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10</w:t>
      </w:r>
      <w:r w:rsidR="00B550BC">
        <w:rPr>
          <w:rFonts w:cs="Arial"/>
          <w:b/>
          <w:sz w:val="24"/>
          <w:szCs w:val="24"/>
        </w:rPr>
        <w:t>6</w:t>
      </w:r>
      <w:r>
        <w:rPr>
          <w:b/>
          <w:i/>
          <w:noProof/>
          <w:sz w:val="28"/>
        </w:rPr>
        <w:tab/>
      </w:r>
      <w:r w:rsidR="00523AE4" w:rsidRPr="00523AE4">
        <w:rPr>
          <w:rFonts w:cs="Arial"/>
          <w:b/>
          <w:sz w:val="24"/>
          <w:szCs w:val="24"/>
        </w:rPr>
        <w:t>R4-2301106</w:t>
      </w:r>
    </w:p>
    <w:p w:rsidR="00AE6838" w:rsidRDefault="00B550BC" w:rsidP="00AE6838">
      <w:pPr>
        <w:pStyle w:val="CRCoverPage"/>
        <w:spacing w:after="0"/>
        <w:outlineLvl w:val="0"/>
        <w:rPr>
          <w:b/>
          <w:noProof/>
          <w:sz w:val="24"/>
        </w:rPr>
      </w:pPr>
      <w:r>
        <w:rPr>
          <w:b/>
          <w:sz w:val="24"/>
          <w:szCs w:val="24"/>
          <w:lang w:eastAsia="zh-CN"/>
        </w:rPr>
        <w:t>Athens, 27 Feb- 03 March,</w:t>
      </w:r>
      <w:r w:rsidR="00AE6838" w:rsidRPr="00697EEA">
        <w:rPr>
          <w:b/>
          <w:sz w:val="24"/>
          <w:szCs w:val="24"/>
          <w:lang w:eastAsia="zh-CN"/>
        </w:rPr>
        <w:t xml:space="preserve"> 20</w:t>
      </w:r>
      <w:r w:rsidR="00AE6838" w:rsidRPr="00BF1228">
        <w:rPr>
          <w:b/>
          <w:sz w:val="24"/>
          <w:szCs w:val="24"/>
          <w:lang w:eastAsia="zh-CN"/>
        </w:rPr>
        <w:t>2</w:t>
      </w:r>
      <w:r w:rsidR="00E56DF7">
        <w:rPr>
          <w:b/>
          <w:sz w:val="24"/>
          <w:szCs w:val="24"/>
          <w:lang w:eastAsia="zh-CN"/>
        </w:rPr>
        <w:t>3</w:t>
      </w:r>
    </w:p>
    <w:p w:rsidR="00AE6838" w:rsidRDefault="00AE6838" w:rsidP="00AE6838">
      <w:pPr>
        <w:tabs>
          <w:tab w:val="left" w:pos="1985"/>
        </w:tabs>
        <w:rPr>
          <w:rFonts w:ascii="Arial" w:hAnsi="Arial" w:cs="Arial"/>
          <w:b/>
          <w:sz w:val="22"/>
        </w:rPr>
      </w:pPr>
    </w:p>
    <w:p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146AA9">
        <w:rPr>
          <w:rFonts w:cs="Arial"/>
          <w:sz w:val="22"/>
        </w:rPr>
        <w:t>Views</w:t>
      </w:r>
      <w:r w:rsidR="00FF5C6F">
        <w:rPr>
          <w:rFonts w:cs="Arial"/>
          <w:sz w:val="22"/>
        </w:rPr>
        <w:t xml:space="preserve"> o</w:t>
      </w:r>
      <w:r w:rsidR="00C748E7">
        <w:rPr>
          <w:rFonts w:cs="Arial"/>
          <w:sz w:val="22"/>
        </w:rPr>
        <w:t>n 8Rx for CPE/FWA/v</w:t>
      </w:r>
      <w:r w:rsidR="00FF5C6F">
        <w:rPr>
          <w:rFonts w:cs="Arial"/>
          <w:sz w:val="22"/>
        </w:rPr>
        <w:t>ehicle/Industrial devices</w:t>
      </w:r>
    </w:p>
    <w:p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B320E4">
        <w:rPr>
          <w:rFonts w:cs="Arial"/>
          <w:sz w:val="22"/>
        </w:rPr>
        <w:t>9</w:t>
      </w:r>
      <w:r w:rsidR="00330A8C">
        <w:rPr>
          <w:rFonts w:cs="Arial"/>
          <w:sz w:val="22"/>
        </w:rPr>
        <w:t>.6.3</w:t>
      </w:r>
      <w:bookmarkStart w:id="4" w:name="_GoBack"/>
      <w:bookmarkEnd w:id="4"/>
    </w:p>
    <w:p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rsidR="00287743" w:rsidRDefault="00287743" w:rsidP="00287743">
      <w:pPr>
        <w:rPr>
          <w:rFonts w:ascii="Times New Roman" w:hAnsi="Times New Roman" w:cs="Times New Roman"/>
        </w:rPr>
      </w:pPr>
      <w:r>
        <w:rPr>
          <w:rFonts w:ascii="Times New Roman" w:hAnsi="Times New Roman" w:cs="Times New Roman"/>
          <w:lang w:val="en-GB"/>
        </w:rPr>
        <w:t xml:space="preserve">In RAN#98e meeting, an updated WID was approved as [1] in which </w:t>
      </w:r>
      <w:r w:rsidR="00830B5E">
        <w:rPr>
          <w:rFonts w:ascii="Times New Roman" w:hAnsi="Times New Roman" w:cs="Times New Roman"/>
          <w:lang w:val="en-GB"/>
        </w:rPr>
        <w:t>n79 wa</w:t>
      </w:r>
      <w:r w:rsidR="007531A6">
        <w:rPr>
          <w:rFonts w:ascii="Times New Roman" w:hAnsi="Times New Roman" w:cs="Times New Roman"/>
          <w:lang w:val="en-GB"/>
        </w:rPr>
        <w:t xml:space="preserve">s added as the objective of FR1 </w:t>
      </w:r>
      <w:r w:rsidR="00830B5E">
        <w:rPr>
          <w:rFonts w:ascii="Times New Roman" w:hAnsi="Times New Roman" w:cs="Times New Roman"/>
          <w:lang w:val="en-GB"/>
        </w:rPr>
        <w:t>8Rx.</w:t>
      </w:r>
    </w:p>
    <w:p w:rsidR="00AE6838" w:rsidRPr="00BD5283" w:rsidRDefault="00500037" w:rsidP="00AE6838">
      <w:pPr>
        <w:pStyle w:val="a0"/>
        <w:rPr>
          <w:rFonts w:ascii="Times New Roman" w:hAnsi="Times New Roman" w:cs="Times New Roman"/>
          <w:lang w:val="en-GB"/>
        </w:rPr>
      </w:pPr>
      <w:r w:rsidRPr="00BD5283">
        <w:rPr>
          <w:rFonts w:ascii="Times New Roman" w:hAnsi="Times New Roman" w:cs="Times New Roman"/>
          <w:lang w:val="en-GB"/>
        </w:rPr>
        <w:t>In t</w:t>
      </w:r>
      <w:r w:rsidR="00264F00" w:rsidRPr="00BD5283">
        <w:rPr>
          <w:rFonts w:ascii="Times New Roman" w:hAnsi="Times New Roman" w:cs="Times New Roman"/>
          <w:lang w:val="en-GB"/>
        </w:rPr>
        <w:t xml:space="preserve">his paper, we provide our </w:t>
      </w:r>
      <w:r w:rsidR="000705B7">
        <w:rPr>
          <w:rFonts w:ascii="Times New Roman" w:hAnsi="Times New Roman" w:cs="Times New Roman"/>
          <w:lang w:val="en-GB"/>
        </w:rPr>
        <w:t>views on some</w:t>
      </w:r>
      <w:r w:rsidR="00287743">
        <w:rPr>
          <w:rFonts w:ascii="Times New Roman" w:hAnsi="Times New Roman" w:cs="Times New Roman"/>
          <w:lang w:val="en-GB"/>
        </w:rPr>
        <w:t xml:space="preserve"> remaining issues captured in WF [2].</w:t>
      </w:r>
    </w:p>
    <w:p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 Discussion</w:t>
      </w:r>
    </w:p>
    <w:p w:rsidR="00B50A2C" w:rsidRDefault="000705B7" w:rsidP="000705B7">
      <w:pPr>
        <w:pStyle w:val="2"/>
        <w:rPr>
          <w:lang w:val="en-GB"/>
        </w:rPr>
      </w:pPr>
      <w:r>
        <w:rPr>
          <w:lang w:val="en-GB"/>
        </w:rPr>
        <w:t>2.1</w:t>
      </w:r>
      <w:r w:rsidRPr="000705B7">
        <w:rPr>
          <w:rFonts w:hint="eastAsia"/>
          <w:lang w:val="en-GB"/>
        </w:rPr>
        <w:t>Δ</w:t>
      </w:r>
      <w:r w:rsidR="00C14738">
        <w:rPr>
          <w:lang w:val="en-GB"/>
        </w:rPr>
        <w:t>RIB for 8Rx</w:t>
      </w:r>
    </w:p>
    <w:p w:rsidR="000705B7" w:rsidRDefault="000705B7" w:rsidP="000705B7">
      <w:pPr>
        <w:rPr>
          <w:rFonts w:ascii="Times New Roman" w:hAnsi="Times New Roman" w:cs="Times New Roman"/>
          <w:lang w:val="en-GB"/>
        </w:rPr>
      </w:pPr>
      <w:r>
        <w:rPr>
          <w:rFonts w:ascii="Times New Roman" w:hAnsi="Times New Roman" w:cs="Times New Roman"/>
          <w:lang w:val="en-GB"/>
        </w:rPr>
        <w:t>The agreement for</w:t>
      </w:r>
      <w:r w:rsidRPr="000705B7">
        <w:rPr>
          <w:rFonts w:ascii="Times New Roman" w:hAnsi="Times New Roman" w:cs="Times New Roman" w:hint="eastAsia"/>
          <w:lang w:val="en-GB"/>
        </w:rPr>
        <w:t>Δ</w:t>
      </w:r>
      <w:r w:rsidRPr="000705B7">
        <w:rPr>
          <w:rFonts w:ascii="Times New Roman" w:hAnsi="Times New Roman" w:cs="Times New Roman"/>
          <w:lang w:val="en-GB"/>
        </w:rPr>
        <w:t>RIB for TDD</w:t>
      </w:r>
      <w:r>
        <w:rPr>
          <w:rFonts w:ascii="Times New Roman" w:hAnsi="Times New Roman" w:cs="Times New Roman"/>
          <w:lang w:val="en-GB"/>
        </w:rPr>
        <w:t xml:space="preserve"> in last meeting was reproduced as below.</w:t>
      </w:r>
    </w:p>
    <w:p w:rsidR="000705B7" w:rsidRDefault="000705B7" w:rsidP="000705B7">
      <w:pPr>
        <w:rPr>
          <w:rFonts w:ascii="Times New Roman" w:hAnsi="Times New Roman" w:cs="Times New Roman"/>
          <w:lang w:val="en-GB"/>
        </w:rPr>
      </w:pPr>
    </w:p>
    <w:p w:rsidR="000705B7" w:rsidRPr="000705B7" w:rsidRDefault="000705B7" w:rsidP="000705B7">
      <w:pPr>
        <w:widowControl/>
        <w:spacing w:after="180"/>
        <w:jc w:val="left"/>
        <w:rPr>
          <w:rFonts w:ascii="Times New Roman" w:eastAsia="宋体" w:hAnsi="Times New Roman" w:cs="Times New Roman"/>
          <w:b/>
          <w:color w:val="0070C0"/>
          <w:kern w:val="0"/>
          <w:sz w:val="20"/>
          <w:szCs w:val="20"/>
          <w:u w:val="single"/>
          <w:lang w:val="en-GB" w:eastAsia="ko-KR"/>
        </w:rPr>
      </w:pPr>
      <w:r w:rsidRPr="000705B7">
        <w:rPr>
          <w:rFonts w:ascii="Times New Roman" w:eastAsia="宋体" w:hAnsi="Times New Roman" w:cs="Times New Roman"/>
          <w:b/>
          <w:color w:val="0070C0"/>
          <w:kern w:val="0"/>
          <w:sz w:val="20"/>
          <w:szCs w:val="20"/>
          <w:u w:val="single"/>
          <w:lang w:val="en-GB" w:eastAsia="ko-KR"/>
        </w:rPr>
        <w:t xml:space="preserve">Issue 2-1: How to derive </w:t>
      </w:r>
      <w:r w:rsidRPr="000705B7">
        <w:rPr>
          <w:rFonts w:ascii="Times New Roman" w:eastAsia="宋体" w:hAnsi="Times New Roman" w:cs="Times New Roman" w:hint="eastAsia"/>
          <w:b/>
          <w:color w:val="0070C0"/>
          <w:kern w:val="0"/>
          <w:sz w:val="20"/>
          <w:szCs w:val="20"/>
          <w:u w:val="single"/>
          <w:lang w:val="en-GB" w:eastAsia="ko-KR"/>
        </w:rPr>
        <w:t>Δ</w:t>
      </w:r>
      <w:r w:rsidRPr="000705B7">
        <w:rPr>
          <w:rFonts w:ascii="Times New Roman" w:eastAsia="宋体" w:hAnsi="Times New Roman" w:cs="Times New Roman"/>
          <w:b/>
          <w:color w:val="0070C0"/>
          <w:kern w:val="0"/>
          <w:sz w:val="20"/>
          <w:szCs w:val="20"/>
          <w:u w:val="single"/>
          <w:lang w:val="en-GB" w:eastAsia="ko-KR"/>
        </w:rPr>
        <w:t>RIB for 8Rx</w:t>
      </w:r>
    </w:p>
    <w:p w:rsidR="000705B7" w:rsidRPr="000705B7" w:rsidRDefault="000705B7" w:rsidP="000705B7">
      <w:pPr>
        <w:widowControl/>
        <w:numPr>
          <w:ilvl w:val="0"/>
          <w:numId w:val="5"/>
        </w:numPr>
        <w:spacing w:after="120"/>
        <w:ind w:left="720"/>
        <w:jc w:val="left"/>
        <w:rPr>
          <w:rFonts w:ascii="Times New Roman" w:eastAsia="宋体" w:hAnsi="Times New Roman" w:cs="Times New Roman"/>
          <w:color w:val="0070C0"/>
          <w:kern w:val="0"/>
          <w:sz w:val="20"/>
          <w:szCs w:val="24"/>
          <w:lang w:val="en-GB"/>
        </w:rPr>
      </w:pPr>
      <w:r w:rsidRPr="000705B7">
        <w:rPr>
          <w:rFonts w:ascii="Times New Roman" w:eastAsia="宋体" w:hAnsi="Times New Roman" w:cs="Times New Roman"/>
          <w:color w:val="0070C0"/>
          <w:kern w:val="0"/>
          <w:sz w:val="20"/>
          <w:szCs w:val="24"/>
          <w:lang w:val="en-GB"/>
        </w:rPr>
        <w:t>Proposals</w:t>
      </w:r>
    </w:p>
    <w:p w:rsidR="000705B7" w:rsidRPr="000705B7" w:rsidRDefault="000705B7" w:rsidP="000705B7">
      <w:pPr>
        <w:widowControl/>
        <w:numPr>
          <w:ilvl w:val="1"/>
          <w:numId w:val="5"/>
        </w:numPr>
        <w:spacing w:after="120"/>
        <w:ind w:left="1440"/>
        <w:jc w:val="left"/>
        <w:rPr>
          <w:rFonts w:ascii="Times New Roman" w:eastAsia="宋体" w:hAnsi="Times New Roman" w:cs="Times New Roman"/>
          <w:color w:val="0070C0"/>
          <w:kern w:val="0"/>
          <w:sz w:val="20"/>
          <w:szCs w:val="24"/>
          <w:lang w:val="en-GB"/>
        </w:rPr>
      </w:pPr>
      <w:r w:rsidRPr="000705B7">
        <w:rPr>
          <w:rFonts w:ascii="Times New Roman" w:eastAsia="宋体" w:hAnsi="Times New Roman" w:cs="Times New Roman"/>
          <w:color w:val="0070C0"/>
          <w:kern w:val="0"/>
          <w:sz w:val="20"/>
          <w:szCs w:val="24"/>
          <w:lang w:val="en-GB"/>
        </w:rPr>
        <w:t>Option 1: Evaluate achievable REFSENS for 8Rx for CPE/FWA/vehicle/industrial devices, and delta RIB for 8Rx should be performance gain compared to existing 2Rx REFSENS (Sony [3])</w:t>
      </w:r>
    </w:p>
    <w:p w:rsidR="000705B7" w:rsidRPr="000705B7" w:rsidRDefault="000705B7" w:rsidP="000705B7">
      <w:pPr>
        <w:widowControl/>
        <w:numPr>
          <w:ilvl w:val="1"/>
          <w:numId w:val="5"/>
        </w:numPr>
        <w:spacing w:after="120"/>
        <w:ind w:left="1440"/>
        <w:jc w:val="left"/>
        <w:rPr>
          <w:rFonts w:ascii="Times New Roman" w:eastAsia="宋体" w:hAnsi="Times New Roman" w:cs="Times New Roman"/>
          <w:color w:val="0070C0"/>
          <w:kern w:val="0"/>
          <w:sz w:val="20"/>
          <w:szCs w:val="24"/>
          <w:lang w:val="en-GB"/>
        </w:rPr>
      </w:pPr>
      <w:r w:rsidRPr="000705B7">
        <w:rPr>
          <w:rFonts w:ascii="Times New Roman" w:eastAsia="宋体" w:hAnsi="Times New Roman" w:cs="Times New Roman"/>
          <w:color w:val="0070C0"/>
          <w:kern w:val="0"/>
          <w:sz w:val="20"/>
          <w:szCs w:val="24"/>
          <w:lang w:val="en-GB"/>
        </w:rPr>
        <w:t>Option 2: Directly defining delta Rib for different bands while taking into account the implementation challenges and the diversity gain. (MediaTek [1], Ericsson [11])</w:t>
      </w:r>
    </w:p>
    <w:p w:rsidR="000705B7" w:rsidRPr="000705B7" w:rsidRDefault="000705B7" w:rsidP="000705B7">
      <w:pPr>
        <w:widowControl/>
        <w:numPr>
          <w:ilvl w:val="1"/>
          <w:numId w:val="5"/>
        </w:numPr>
        <w:spacing w:after="120"/>
        <w:ind w:left="1440"/>
        <w:jc w:val="left"/>
        <w:rPr>
          <w:rFonts w:ascii="Times New Roman" w:eastAsia="宋体" w:hAnsi="Times New Roman" w:cs="Times New Roman"/>
          <w:color w:val="0070C0"/>
          <w:kern w:val="0"/>
          <w:sz w:val="20"/>
          <w:szCs w:val="24"/>
          <w:lang w:val="en-GB"/>
        </w:rPr>
      </w:pPr>
      <w:r w:rsidRPr="000705B7">
        <w:rPr>
          <w:rFonts w:ascii="Times New Roman" w:eastAsia="宋体" w:hAnsi="Times New Roman" w:cs="Times New Roman"/>
          <w:color w:val="0070C0"/>
          <w:kern w:val="0"/>
          <w:sz w:val="20"/>
          <w:szCs w:val="24"/>
          <w:lang w:val="en-GB"/>
        </w:rPr>
        <w:t>Option 3: There is no need to agree a specific method how to derive delta 8Rx RIB (Qualcomm [9])</w:t>
      </w:r>
    </w:p>
    <w:p w:rsidR="000705B7" w:rsidRPr="000705B7" w:rsidRDefault="000705B7" w:rsidP="000705B7">
      <w:pPr>
        <w:widowControl/>
        <w:numPr>
          <w:ilvl w:val="1"/>
          <w:numId w:val="5"/>
        </w:numPr>
        <w:spacing w:after="120"/>
        <w:ind w:left="1440"/>
        <w:jc w:val="left"/>
        <w:rPr>
          <w:rFonts w:ascii="Times New Roman" w:eastAsia="宋体" w:hAnsi="Times New Roman" w:cs="Times New Roman"/>
          <w:color w:val="0070C0"/>
          <w:kern w:val="0"/>
          <w:sz w:val="20"/>
          <w:szCs w:val="24"/>
          <w:lang w:val="en-GB"/>
        </w:rPr>
      </w:pPr>
      <w:r w:rsidRPr="000705B7">
        <w:rPr>
          <w:rFonts w:ascii="Times New Roman" w:eastAsia="Yu Mincho" w:hAnsi="Times New Roman" w:cs="Times New Roman" w:hint="eastAsia"/>
          <w:color w:val="0070C0"/>
          <w:kern w:val="0"/>
          <w:sz w:val="20"/>
          <w:szCs w:val="24"/>
          <w:lang w:val="en-GB" w:eastAsia="ja-JP"/>
        </w:rPr>
        <w:t>O</w:t>
      </w:r>
      <w:r w:rsidRPr="000705B7">
        <w:rPr>
          <w:rFonts w:ascii="Times New Roman" w:eastAsia="Yu Mincho" w:hAnsi="Times New Roman" w:cs="Times New Roman"/>
          <w:color w:val="0070C0"/>
          <w:kern w:val="0"/>
          <w:sz w:val="20"/>
          <w:szCs w:val="24"/>
          <w:lang w:val="en-GB" w:eastAsia="ja-JP"/>
        </w:rPr>
        <w:t>ption 4: Other</w:t>
      </w:r>
    </w:p>
    <w:p w:rsidR="000705B7" w:rsidRPr="000705B7" w:rsidRDefault="000705B7" w:rsidP="000705B7">
      <w:pPr>
        <w:widowControl/>
        <w:numPr>
          <w:ilvl w:val="2"/>
          <w:numId w:val="5"/>
        </w:numPr>
        <w:spacing w:after="120"/>
        <w:jc w:val="left"/>
        <w:rPr>
          <w:rFonts w:ascii="Times New Roman" w:eastAsia="宋体" w:hAnsi="Times New Roman" w:cs="Times New Roman"/>
          <w:color w:val="0070C0"/>
          <w:kern w:val="0"/>
          <w:sz w:val="20"/>
          <w:szCs w:val="24"/>
          <w:lang w:val="en-GB"/>
        </w:rPr>
      </w:pPr>
      <w:r w:rsidRPr="000705B7">
        <w:rPr>
          <w:rFonts w:ascii="Times New Roman" w:eastAsia="宋体" w:hAnsi="Times New Roman" w:cs="Times New Roman"/>
          <w:color w:val="0070C0"/>
          <w:kern w:val="0"/>
          <w:sz w:val="20"/>
          <w:szCs w:val="24"/>
          <w:lang w:val="en-GB"/>
        </w:rPr>
        <w:t>The conformance test for the minimum REFSENS requirement should be feasible in the sense that all the control channels during the test should be received with the certain reliability. (Ericsson [11])</w:t>
      </w:r>
    </w:p>
    <w:p w:rsidR="000705B7" w:rsidRPr="000705B7" w:rsidRDefault="000705B7" w:rsidP="000705B7">
      <w:pPr>
        <w:widowControl/>
        <w:spacing w:after="180"/>
        <w:jc w:val="left"/>
        <w:rPr>
          <w:rFonts w:ascii="Times New Roman" w:eastAsia="宋体" w:hAnsi="Times New Roman" w:cs="Times New Roman"/>
          <w:b/>
          <w:color w:val="2E74B5" w:themeColor="accent1" w:themeShade="BF"/>
          <w:kern w:val="0"/>
          <w:sz w:val="20"/>
          <w:szCs w:val="20"/>
          <w:lang w:val="en-GB"/>
        </w:rPr>
      </w:pPr>
    </w:p>
    <w:p w:rsidR="000705B7" w:rsidRPr="000705B7" w:rsidRDefault="000705B7" w:rsidP="000705B7">
      <w:pPr>
        <w:widowControl/>
        <w:spacing w:after="180"/>
        <w:jc w:val="left"/>
        <w:rPr>
          <w:rFonts w:ascii="Times New Roman" w:eastAsia="宋体" w:hAnsi="Times New Roman" w:cs="Times New Roman"/>
          <w:b/>
          <w:color w:val="2E74B5" w:themeColor="accent1" w:themeShade="BF"/>
          <w:kern w:val="0"/>
          <w:sz w:val="20"/>
          <w:szCs w:val="20"/>
          <w:lang w:val="en-GB"/>
        </w:rPr>
      </w:pPr>
      <w:r w:rsidRPr="000705B7">
        <w:rPr>
          <w:rFonts w:ascii="Times New Roman" w:eastAsia="宋体" w:hAnsi="Times New Roman" w:cs="Times New Roman"/>
          <w:b/>
          <w:color w:val="2E74B5" w:themeColor="accent1" w:themeShade="BF"/>
          <w:kern w:val="0"/>
          <w:sz w:val="20"/>
          <w:szCs w:val="20"/>
          <w:lang w:val="en-GB"/>
        </w:rPr>
        <w:t>&lt;Agreement in Main session&gt;</w:t>
      </w:r>
    </w:p>
    <w:p w:rsidR="000705B7" w:rsidRPr="000705B7" w:rsidRDefault="000705B7" w:rsidP="000705B7">
      <w:pPr>
        <w:widowControl/>
        <w:numPr>
          <w:ilvl w:val="0"/>
          <w:numId w:val="6"/>
        </w:numPr>
        <w:adjustRightInd w:val="0"/>
        <w:spacing w:after="180"/>
        <w:jc w:val="left"/>
        <w:rPr>
          <w:rFonts w:ascii="Times New Roman" w:eastAsia="宋体" w:hAnsi="Times New Roman" w:cs="Times New Roman"/>
          <w:b/>
          <w:color w:val="2E74B5" w:themeColor="accent1" w:themeShade="BF"/>
          <w:kern w:val="0"/>
          <w:sz w:val="20"/>
          <w:szCs w:val="20"/>
          <w:lang w:val="en-GB" w:eastAsia="en-US"/>
        </w:rPr>
      </w:pPr>
      <w:r w:rsidRPr="000705B7">
        <w:rPr>
          <w:rFonts w:ascii="Times New Roman" w:eastAsia="宋体" w:hAnsi="Times New Roman" w:cs="Times New Roman"/>
          <w:b/>
          <w:color w:val="2E74B5" w:themeColor="accent1" w:themeShade="BF"/>
          <w:kern w:val="0"/>
          <w:sz w:val="20"/>
          <w:szCs w:val="20"/>
          <w:lang w:val="en-GB" w:eastAsia="en-US"/>
        </w:rPr>
        <w:t>Agree on Option 2 and Option 3.</w:t>
      </w:r>
    </w:p>
    <w:p w:rsidR="000705B7" w:rsidRPr="000705B7" w:rsidRDefault="000705B7" w:rsidP="000705B7">
      <w:pPr>
        <w:widowControl/>
        <w:spacing w:after="180"/>
        <w:jc w:val="left"/>
        <w:rPr>
          <w:rFonts w:ascii="Times New Roman" w:eastAsia="宋体" w:hAnsi="Times New Roman" w:cs="Times New Roman"/>
          <w:i/>
          <w:color w:val="0070C0"/>
          <w:kern w:val="0"/>
          <w:sz w:val="20"/>
          <w:szCs w:val="20"/>
          <w:lang w:val="en-GB"/>
        </w:rPr>
      </w:pPr>
    </w:p>
    <w:p w:rsidR="000705B7" w:rsidRPr="000705B7" w:rsidRDefault="000705B7" w:rsidP="000705B7">
      <w:pPr>
        <w:widowControl/>
        <w:spacing w:after="180"/>
        <w:jc w:val="left"/>
        <w:rPr>
          <w:rFonts w:ascii="Times New Roman" w:eastAsia="宋体" w:hAnsi="Times New Roman" w:cs="Times New Roman"/>
          <w:b/>
          <w:color w:val="0070C0"/>
          <w:kern w:val="0"/>
          <w:sz w:val="20"/>
          <w:szCs w:val="20"/>
          <w:u w:val="single"/>
          <w:lang w:val="en-GB" w:eastAsia="ko-KR"/>
        </w:rPr>
      </w:pPr>
      <w:r w:rsidRPr="000705B7">
        <w:rPr>
          <w:rFonts w:ascii="Times New Roman" w:eastAsia="宋体" w:hAnsi="Times New Roman" w:cs="Times New Roman"/>
          <w:b/>
          <w:color w:val="0070C0"/>
          <w:kern w:val="0"/>
          <w:sz w:val="20"/>
          <w:szCs w:val="20"/>
          <w:u w:val="single"/>
          <w:lang w:val="en-GB" w:eastAsia="ko-KR"/>
        </w:rPr>
        <w:t>Issue 2-2: PDCCH aggregation level</w:t>
      </w:r>
    </w:p>
    <w:p w:rsidR="000705B7" w:rsidRPr="000705B7" w:rsidRDefault="000705B7" w:rsidP="000705B7">
      <w:pPr>
        <w:widowControl/>
        <w:numPr>
          <w:ilvl w:val="0"/>
          <w:numId w:val="5"/>
        </w:numPr>
        <w:spacing w:after="120"/>
        <w:ind w:left="720"/>
        <w:jc w:val="left"/>
        <w:rPr>
          <w:rFonts w:ascii="Times New Roman" w:eastAsia="宋体" w:hAnsi="Times New Roman" w:cs="Times New Roman"/>
          <w:color w:val="0070C0"/>
          <w:kern w:val="0"/>
          <w:sz w:val="20"/>
          <w:szCs w:val="24"/>
          <w:lang w:val="en-GB"/>
        </w:rPr>
      </w:pPr>
      <w:r w:rsidRPr="000705B7">
        <w:rPr>
          <w:rFonts w:ascii="Times New Roman" w:eastAsia="宋体" w:hAnsi="Times New Roman" w:cs="Times New Roman"/>
          <w:color w:val="0070C0"/>
          <w:kern w:val="0"/>
          <w:sz w:val="20"/>
          <w:szCs w:val="24"/>
          <w:lang w:val="en-GB"/>
        </w:rPr>
        <w:t>Proposals</w:t>
      </w:r>
    </w:p>
    <w:p w:rsidR="000705B7" w:rsidRPr="000705B7" w:rsidRDefault="000705B7" w:rsidP="000705B7">
      <w:pPr>
        <w:widowControl/>
        <w:numPr>
          <w:ilvl w:val="1"/>
          <w:numId w:val="5"/>
        </w:numPr>
        <w:spacing w:after="120"/>
        <w:ind w:left="1440"/>
        <w:jc w:val="left"/>
        <w:rPr>
          <w:rFonts w:ascii="Times New Roman" w:eastAsia="宋体" w:hAnsi="Times New Roman" w:cs="Times New Roman"/>
          <w:color w:val="0070C0"/>
          <w:kern w:val="0"/>
          <w:sz w:val="20"/>
          <w:szCs w:val="24"/>
          <w:lang w:val="en-GB"/>
        </w:rPr>
      </w:pPr>
      <w:r w:rsidRPr="000705B7">
        <w:rPr>
          <w:rFonts w:ascii="Times New Roman" w:eastAsia="宋体" w:hAnsi="Times New Roman" w:cs="Times New Roman"/>
          <w:color w:val="0070C0"/>
          <w:kern w:val="0"/>
          <w:sz w:val="20"/>
          <w:szCs w:val="24"/>
          <w:lang w:val="en-GB"/>
        </w:rPr>
        <w:lastRenderedPageBreak/>
        <w:t>Option 1: PDCCH aggregation level =8 applies to 8Rx (Qualcomm [9])</w:t>
      </w:r>
    </w:p>
    <w:p w:rsidR="000705B7" w:rsidRPr="000705B7" w:rsidRDefault="000705B7" w:rsidP="000705B7">
      <w:pPr>
        <w:widowControl/>
        <w:numPr>
          <w:ilvl w:val="1"/>
          <w:numId w:val="5"/>
        </w:numPr>
        <w:spacing w:after="120"/>
        <w:ind w:left="1440"/>
        <w:jc w:val="left"/>
        <w:rPr>
          <w:rFonts w:ascii="Times New Roman" w:eastAsia="宋体" w:hAnsi="Times New Roman" w:cs="Times New Roman"/>
          <w:color w:val="0070C0"/>
          <w:kern w:val="0"/>
          <w:sz w:val="20"/>
          <w:szCs w:val="24"/>
          <w:lang w:val="en-GB"/>
        </w:rPr>
      </w:pPr>
      <w:r w:rsidRPr="000705B7">
        <w:rPr>
          <w:rFonts w:ascii="Times New Roman" w:eastAsia="宋体" w:hAnsi="Times New Roman" w:cs="Times New Roman"/>
          <w:color w:val="0070C0"/>
          <w:kern w:val="0"/>
          <w:sz w:val="20"/>
          <w:szCs w:val="24"/>
          <w:lang w:val="en-GB"/>
        </w:rPr>
        <w:t>Option 2: Other</w:t>
      </w:r>
    </w:p>
    <w:p w:rsidR="000705B7" w:rsidRPr="000705B7" w:rsidRDefault="000705B7" w:rsidP="000705B7">
      <w:pPr>
        <w:widowControl/>
        <w:numPr>
          <w:ilvl w:val="2"/>
          <w:numId w:val="5"/>
        </w:numPr>
        <w:spacing w:after="120"/>
        <w:jc w:val="left"/>
        <w:rPr>
          <w:rFonts w:ascii="Times New Roman" w:eastAsia="宋体" w:hAnsi="Times New Roman" w:cs="Times New Roman"/>
          <w:color w:val="0070C0"/>
          <w:kern w:val="0"/>
          <w:sz w:val="20"/>
          <w:szCs w:val="24"/>
          <w:lang w:val="en-GB"/>
        </w:rPr>
      </w:pPr>
      <w:r w:rsidRPr="000705B7">
        <w:rPr>
          <w:rFonts w:ascii="Times New Roman" w:eastAsia="宋体" w:hAnsi="Times New Roman" w:cs="Times New Roman"/>
          <w:color w:val="0070C0"/>
          <w:kern w:val="0"/>
          <w:sz w:val="20"/>
          <w:szCs w:val="24"/>
          <w:lang w:val="en-GB"/>
        </w:rPr>
        <w:t>Proposal 1: Inform RAN5 that 8RX REFSENS requirements are specified under assumption of PDCCH aggregation level=8 (Qualcomm [9])</w:t>
      </w:r>
    </w:p>
    <w:p w:rsidR="000705B7" w:rsidRPr="000705B7" w:rsidRDefault="000705B7" w:rsidP="000705B7">
      <w:pPr>
        <w:widowControl/>
        <w:numPr>
          <w:ilvl w:val="2"/>
          <w:numId w:val="5"/>
        </w:numPr>
        <w:spacing w:after="120"/>
        <w:jc w:val="left"/>
        <w:rPr>
          <w:rFonts w:ascii="Times New Roman" w:eastAsia="宋体" w:hAnsi="Times New Roman" w:cs="Times New Roman"/>
          <w:color w:val="0070C0"/>
          <w:kern w:val="0"/>
          <w:sz w:val="20"/>
          <w:szCs w:val="24"/>
          <w:lang w:val="en-GB"/>
        </w:rPr>
      </w:pPr>
      <w:r w:rsidRPr="000705B7">
        <w:rPr>
          <w:rFonts w:ascii="Times New Roman" w:eastAsia="宋体" w:hAnsi="Times New Roman" w:cs="Times New Roman"/>
          <w:color w:val="0070C0"/>
          <w:kern w:val="0"/>
          <w:sz w:val="20"/>
          <w:szCs w:val="24"/>
          <w:lang w:val="en-GB"/>
        </w:rPr>
        <w:t>Proposal 2: RAN4 core specification does not have restriction on PDCCH aggregation level meaning that lower than or equal to PDCCH aggregation level =8 is assumed, and PDCCH aggregation level used as the test condition for ΔRIB for 8Rx should be further discussed in RAN5. (DOCOMO [10])</w:t>
      </w:r>
    </w:p>
    <w:p w:rsidR="000705B7" w:rsidRPr="000705B7" w:rsidRDefault="000705B7" w:rsidP="000705B7">
      <w:pPr>
        <w:widowControl/>
        <w:numPr>
          <w:ilvl w:val="2"/>
          <w:numId w:val="5"/>
        </w:numPr>
        <w:spacing w:after="120"/>
        <w:jc w:val="left"/>
        <w:rPr>
          <w:rFonts w:ascii="Times New Roman" w:eastAsia="宋体" w:hAnsi="Times New Roman" w:cs="Times New Roman"/>
          <w:color w:val="0070C0"/>
          <w:kern w:val="0"/>
          <w:sz w:val="20"/>
          <w:szCs w:val="24"/>
          <w:lang w:val="en-GB"/>
        </w:rPr>
      </w:pPr>
      <w:r w:rsidRPr="000705B7">
        <w:rPr>
          <w:rFonts w:ascii="Times New Roman" w:eastAsia="宋体" w:hAnsi="Times New Roman" w:cs="Times New Roman"/>
          <w:color w:val="0070C0"/>
          <w:kern w:val="0"/>
          <w:sz w:val="20"/>
          <w:szCs w:val="24"/>
          <w:lang w:val="en-GB"/>
        </w:rPr>
        <w:t>Proposal 3: We can consider both PDCCH AL = 4 and AL = 8 with the focus on AL = 4 first. If needed, we can specify two types of requirements, i.e. Type-1 and Type-2 for AL = 4 and AL = 8, respectively, with no new UE capability introduced (only declared for conformance tests). (Ericsson [11])</w:t>
      </w:r>
    </w:p>
    <w:p w:rsidR="000705B7" w:rsidRPr="000705B7" w:rsidRDefault="000705B7" w:rsidP="000705B7">
      <w:pPr>
        <w:widowControl/>
        <w:spacing w:after="120"/>
        <w:jc w:val="left"/>
        <w:rPr>
          <w:rFonts w:ascii="Times New Roman" w:eastAsia="宋体" w:hAnsi="Times New Roman" w:cs="Times New Roman"/>
          <w:color w:val="2E74B5" w:themeColor="accent1" w:themeShade="BF"/>
          <w:kern w:val="0"/>
          <w:sz w:val="20"/>
          <w:szCs w:val="24"/>
          <w:lang w:val="en-GB"/>
        </w:rPr>
      </w:pPr>
    </w:p>
    <w:p w:rsidR="000705B7" w:rsidRPr="000705B7" w:rsidRDefault="000705B7" w:rsidP="000705B7">
      <w:pPr>
        <w:widowControl/>
        <w:spacing w:after="120"/>
        <w:jc w:val="left"/>
        <w:rPr>
          <w:rFonts w:ascii="Times New Roman" w:eastAsia="宋体" w:hAnsi="Times New Roman" w:cs="Times New Roman"/>
          <w:b/>
          <w:bCs/>
          <w:color w:val="2E74B5" w:themeColor="accent1" w:themeShade="BF"/>
          <w:kern w:val="0"/>
          <w:sz w:val="20"/>
          <w:szCs w:val="24"/>
          <w:lang w:val="en-GB"/>
        </w:rPr>
      </w:pPr>
      <w:r w:rsidRPr="000705B7">
        <w:rPr>
          <w:rFonts w:ascii="Times New Roman" w:eastAsia="宋体" w:hAnsi="Times New Roman" w:cs="Times New Roman"/>
          <w:b/>
          <w:bCs/>
          <w:color w:val="2E74B5" w:themeColor="accent1" w:themeShade="BF"/>
          <w:kern w:val="0"/>
          <w:sz w:val="20"/>
          <w:szCs w:val="24"/>
          <w:lang w:val="en-GB"/>
        </w:rPr>
        <w:t>&lt;Recommended WF&gt;</w:t>
      </w:r>
    </w:p>
    <w:p w:rsidR="000705B7" w:rsidRPr="000705B7" w:rsidRDefault="000705B7" w:rsidP="000705B7">
      <w:pPr>
        <w:widowControl/>
        <w:spacing w:after="180"/>
        <w:jc w:val="left"/>
        <w:rPr>
          <w:rFonts w:ascii="Times New Roman" w:eastAsia="Yu Mincho" w:hAnsi="Times New Roman" w:cs="Times New Roman"/>
          <w:b/>
          <w:bCs/>
          <w:color w:val="2E74B5" w:themeColor="accent1" w:themeShade="BF"/>
          <w:kern w:val="0"/>
          <w:sz w:val="20"/>
          <w:szCs w:val="24"/>
          <w:lang w:val="en-GB" w:eastAsia="ja-JP"/>
        </w:rPr>
      </w:pPr>
      <w:r w:rsidRPr="000705B7">
        <w:rPr>
          <w:rFonts w:ascii="Times New Roman" w:eastAsia="Yu Mincho" w:hAnsi="Times New Roman" w:cs="Times New Roman" w:hint="eastAsia"/>
          <w:b/>
          <w:bCs/>
          <w:color w:val="2E74B5" w:themeColor="accent1" w:themeShade="BF"/>
          <w:kern w:val="0"/>
          <w:sz w:val="20"/>
          <w:szCs w:val="24"/>
          <w:lang w:val="en-GB" w:eastAsia="ja-JP"/>
        </w:rPr>
        <w:t>D</w:t>
      </w:r>
      <w:r w:rsidRPr="000705B7">
        <w:rPr>
          <w:rFonts w:ascii="Times New Roman" w:eastAsia="Yu Mincho" w:hAnsi="Times New Roman" w:cs="Times New Roman"/>
          <w:b/>
          <w:bCs/>
          <w:color w:val="2E74B5" w:themeColor="accent1" w:themeShade="BF"/>
          <w:kern w:val="0"/>
          <w:sz w:val="20"/>
          <w:szCs w:val="24"/>
          <w:lang w:val="en-GB" w:eastAsia="ja-JP"/>
        </w:rPr>
        <w:t>iscuss with issue 2-2</w:t>
      </w:r>
    </w:p>
    <w:p w:rsidR="000705B7" w:rsidRDefault="000705B7" w:rsidP="000705B7">
      <w:pPr>
        <w:rPr>
          <w:rFonts w:ascii="Times New Roman" w:hAnsi="Times New Roman" w:cs="Times New Roman"/>
          <w:lang w:val="en-GB"/>
        </w:rPr>
      </w:pPr>
    </w:p>
    <w:p w:rsidR="00AC5760" w:rsidRDefault="0082373E" w:rsidP="000705B7">
      <w:pPr>
        <w:rPr>
          <w:rFonts w:ascii="Times New Roman" w:hAnsi="Times New Roman" w:cs="Times New Roman"/>
          <w:lang w:val="en-GB"/>
        </w:rPr>
      </w:pPr>
      <w:r w:rsidRPr="002C4A81">
        <w:rPr>
          <w:rFonts w:ascii="Times New Roman" w:hAnsi="Times New Roman" w:cs="Times New Roman"/>
          <w:lang w:val="en-GB"/>
        </w:rPr>
        <w:t>From our understanding, PDCCH AL represents the repetition level of a PDCCH (thus, the effect of coverage), e.g., for SIB-PDCCH, such kind of the broadcast DL, the AL will be larger (could even up to 16) to ensure better coverage since it is critical for such channel, and it’s regardless of which kind of UE and how many Rx</w:t>
      </w:r>
      <w:r w:rsidR="00CF797D" w:rsidRPr="002C4A81">
        <w:rPr>
          <w:rFonts w:ascii="Times New Roman" w:hAnsi="Times New Roman" w:cs="Times New Roman"/>
          <w:lang w:val="en-GB"/>
        </w:rPr>
        <w:t xml:space="preserve"> Chain the UE equipped. </w:t>
      </w:r>
    </w:p>
    <w:p w:rsidR="00291835" w:rsidRPr="00291835" w:rsidRDefault="00291835" w:rsidP="00291835">
      <w:pPr>
        <w:spacing w:afterLines="50" w:after="156"/>
        <w:rPr>
          <w:rFonts w:ascii="Times New Roman" w:hAnsi="Times New Roman" w:cs="Times New Roman"/>
          <w:b/>
          <w:i/>
          <w:lang w:val="en-GB"/>
        </w:rPr>
      </w:pPr>
      <w:r w:rsidRPr="002C4A81">
        <w:rPr>
          <w:rFonts w:ascii="Times New Roman" w:hAnsi="Times New Roman" w:cs="Times New Roman"/>
          <w:b/>
          <w:i/>
          <w:lang w:val="en-GB"/>
        </w:rPr>
        <w:t>Observation 1: PDCCH AL is regardless of what kind of UE and how many Rx Chain the UE equipped.</w:t>
      </w:r>
    </w:p>
    <w:p w:rsidR="00A6594E" w:rsidRDefault="00291835" w:rsidP="000705B7">
      <w:pPr>
        <w:rPr>
          <w:rFonts w:ascii="Times New Roman" w:hAnsi="Times New Roman" w:cs="Times New Roman"/>
          <w:lang w:val="en-GB"/>
        </w:rPr>
      </w:pPr>
      <w:r w:rsidRPr="002C4A81">
        <w:rPr>
          <w:rFonts w:ascii="Times New Roman" w:hAnsi="Times New Roman" w:cs="Times New Roman"/>
          <w:lang w:val="en-GB"/>
        </w:rPr>
        <w:t xml:space="preserve">The controversial issue </w:t>
      </w:r>
      <w:r>
        <w:rPr>
          <w:rFonts w:ascii="Times New Roman" w:hAnsi="Times New Roman" w:cs="Times New Roman"/>
          <w:lang w:val="en-GB"/>
        </w:rPr>
        <w:t xml:space="preserve">in last meeting </w:t>
      </w:r>
      <w:r w:rsidRPr="002C4A81">
        <w:rPr>
          <w:rFonts w:ascii="Times New Roman" w:hAnsi="Times New Roman" w:cs="Times New Roman"/>
          <w:lang w:val="en-GB"/>
        </w:rPr>
        <w:t xml:space="preserve">lies in whether PDCCH </w:t>
      </w:r>
      <w:r>
        <w:rPr>
          <w:rFonts w:ascii="Times New Roman" w:hAnsi="Times New Roman" w:cs="Times New Roman"/>
          <w:lang w:val="en-GB"/>
        </w:rPr>
        <w:t>aggregation level</w:t>
      </w:r>
      <w:r w:rsidRPr="002C4A81">
        <w:rPr>
          <w:rFonts w:ascii="Times New Roman" w:hAnsi="Times New Roman" w:cs="Times New Roman"/>
          <w:lang w:val="en-GB"/>
        </w:rPr>
        <w:t xml:space="preserve"> should be taken into account </w:t>
      </w:r>
      <w:r>
        <w:rPr>
          <w:rFonts w:ascii="Times New Roman" w:hAnsi="Times New Roman" w:cs="Times New Roman"/>
          <w:lang w:val="en-GB"/>
        </w:rPr>
        <w:t>when</w:t>
      </w:r>
      <w:r w:rsidRPr="002C4A81">
        <w:rPr>
          <w:rFonts w:ascii="Times New Roman" w:hAnsi="Times New Roman" w:cs="Times New Roman"/>
          <w:lang w:val="en-GB"/>
        </w:rPr>
        <w:t xml:space="preserve"> </w:t>
      </w:r>
      <w:r>
        <w:rPr>
          <w:rFonts w:ascii="Times New Roman" w:hAnsi="Times New Roman" w:cs="Times New Roman"/>
          <w:lang w:val="en-GB"/>
        </w:rPr>
        <w:t xml:space="preserve">specifying </w:t>
      </w:r>
      <w:r w:rsidRPr="002C4A81">
        <w:rPr>
          <w:rFonts w:ascii="Times New Roman" w:hAnsi="Times New Roman" w:cs="Times New Roman"/>
          <w:lang w:val="en-GB"/>
        </w:rPr>
        <w:t>the</w:t>
      </w:r>
      <w:r w:rsidR="009E3EB7">
        <w:rPr>
          <w:rFonts w:ascii="Times New Roman" w:hAnsi="Times New Roman" w:cs="Times New Roman"/>
          <w:lang w:val="en-GB"/>
        </w:rPr>
        <w:t xml:space="preserve"> requirement</w:t>
      </w:r>
      <w:r w:rsidR="00CF797D" w:rsidRPr="002C4A81">
        <w:rPr>
          <w:rFonts w:ascii="Times New Roman" w:hAnsi="Times New Roman" w:cs="Times New Roman"/>
          <w:lang w:val="en-GB"/>
        </w:rPr>
        <w:t>,</w:t>
      </w:r>
      <w:r w:rsidR="00EB71B4">
        <w:rPr>
          <w:rFonts w:ascii="Times New Roman" w:hAnsi="Times New Roman" w:cs="Times New Roman"/>
          <w:lang w:val="en-GB"/>
        </w:rPr>
        <w:t xml:space="preserve"> </w:t>
      </w:r>
      <w:r w:rsidR="00A6594E">
        <w:rPr>
          <w:rFonts w:ascii="Times New Roman" w:hAnsi="Times New Roman" w:cs="Times New Roman"/>
          <w:lang w:val="en-GB"/>
        </w:rPr>
        <w:t xml:space="preserve">in our view </w:t>
      </w:r>
      <w:r w:rsidR="00EB71B4">
        <w:rPr>
          <w:rFonts w:ascii="Times New Roman" w:hAnsi="Times New Roman" w:cs="Times New Roman"/>
          <w:lang w:val="en-GB"/>
        </w:rPr>
        <w:t>PDCCH AL</w:t>
      </w:r>
      <w:r w:rsidR="00CF797D" w:rsidRPr="002C4A81">
        <w:rPr>
          <w:rFonts w:ascii="Times New Roman" w:hAnsi="Times New Roman" w:cs="Times New Roman"/>
          <w:lang w:val="en-GB"/>
        </w:rPr>
        <w:t xml:space="preserve"> has </w:t>
      </w:r>
      <w:r w:rsidR="00271A86">
        <w:rPr>
          <w:rFonts w:ascii="Times New Roman" w:hAnsi="Times New Roman" w:cs="Times New Roman"/>
          <w:lang w:val="en-GB"/>
        </w:rPr>
        <w:t>no significant effect</w:t>
      </w:r>
      <w:r w:rsidR="00CF797D" w:rsidRPr="002C4A81">
        <w:rPr>
          <w:rFonts w:ascii="Times New Roman" w:hAnsi="Times New Roman" w:cs="Times New Roman"/>
          <w:lang w:val="en-GB"/>
        </w:rPr>
        <w:t xml:space="preserve"> on </w:t>
      </w:r>
      <w:r w:rsidR="00271A86">
        <w:rPr>
          <w:rFonts w:ascii="Times New Roman" w:hAnsi="Times New Roman" w:cs="Times New Roman"/>
          <w:lang w:val="en-GB"/>
        </w:rPr>
        <w:t xml:space="preserve">PDSCH </w:t>
      </w:r>
      <w:r w:rsidR="00CF797D" w:rsidRPr="002C4A81">
        <w:rPr>
          <w:rFonts w:ascii="Times New Roman" w:hAnsi="Times New Roman" w:cs="Times New Roman"/>
          <w:lang w:val="en-GB"/>
        </w:rPr>
        <w:t>REFSENS</w:t>
      </w:r>
      <w:r w:rsidR="00A6594E">
        <w:rPr>
          <w:rFonts w:ascii="Times New Roman" w:hAnsi="Times New Roman" w:cs="Times New Roman"/>
          <w:lang w:val="en-GB"/>
        </w:rPr>
        <w:t>.</w:t>
      </w:r>
      <w:r w:rsidR="006378F9">
        <w:rPr>
          <w:rFonts w:ascii="Times New Roman" w:hAnsi="Times New Roman" w:cs="Times New Roman"/>
          <w:lang w:val="en-GB"/>
        </w:rPr>
        <w:t xml:space="preserve"> However </w:t>
      </w:r>
      <w:r w:rsidR="00072E06">
        <w:rPr>
          <w:rFonts w:ascii="Times New Roman" w:hAnsi="Times New Roman" w:cs="Times New Roman"/>
          <w:lang w:val="en-GB"/>
        </w:rPr>
        <w:t>generally 4Rx requires higher SNR than 8Rx to demodulate correctly</w:t>
      </w:r>
      <w:r w:rsidR="006378F9">
        <w:rPr>
          <w:rFonts w:ascii="Times New Roman" w:hAnsi="Times New Roman" w:cs="Times New Roman"/>
          <w:lang w:val="en-GB"/>
        </w:rPr>
        <w:t>, if PDCCH AL=4 is assumed</w:t>
      </w:r>
      <w:r w:rsidR="00072E06">
        <w:rPr>
          <w:rFonts w:ascii="Times New Roman" w:hAnsi="Times New Roman" w:cs="Times New Roman"/>
          <w:lang w:val="en-GB"/>
        </w:rPr>
        <w:t xml:space="preserve"> for 8rx</w:t>
      </w:r>
      <w:r w:rsidR="006378F9">
        <w:rPr>
          <w:rFonts w:ascii="Times New Roman" w:hAnsi="Times New Roman" w:cs="Times New Roman"/>
          <w:lang w:val="en-GB"/>
        </w:rPr>
        <w:t>, it may lead to demodulation threshold for PDCCH higher than PDSCH which should be avoided.</w:t>
      </w:r>
    </w:p>
    <w:p w:rsidR="00A6594E" w:rsidRDefault="00CF797D" w:rsidP="00A6594E">
      <w:pPr>
        <w:rPr>
          <w:rFonts w:ascii="Times New Roman" w:hAnsi="Times New Roman" w:cs="Times New Roman"/>
          <w:b/>
          <w:i/>
          <w:lang w:val="en-GB"/>
        </w:rPr>
      </w:pPr>
      <w:r w:rsidRPr="002C4A81">
        <w:rPr>
          <w:rFonts w:ascii="Times New Roman" w:hAnsi="Times New Roman" w:cs="Times New Roman"/>
          <w:b/>
          <w:i/>
          <w:lang w:val="en-GB"/>
        </w:rPr>
        <w:t xml:space="preserve">Observation 2: </w:t>
      </w:r>
      <w:r w:rsidR="00EB71B4">
        <w:rPr>
          <w:rFonts w:ascii="Times New Roman" w:hAnsi="Times New Roman" w:cs="Times New Roman"/>
          <w:b/>
          <w:i/>
          <w:lang w:val="en-GB"/>
        </w:rPr>
        <w:t xml:space="preserve">PDCCH AL </w:t>
      </w:r>
      <w:r w:rsidRPr="002C4A81">
        <w:rPr>
          <w:rFonts w:ascii="Times New Roman" w:hAnsi="Times New Roman" w:cs="Times New Roman"/>
          <w:b/>
          <w:i/>
          <w:lang w:val="en-GB"/>
        </w:rPr>
        <w:t xml:space="preserve">has </w:t>
      </w:r>
      <w:r w:rsidR="00A6594E" w:rsidRPr="00A6594E">
        <w:rPr>
          <w:rFonts w:ascii="Times New Roman" w:hAnsi="Times New Roman" w:cs="Times New Roman"/>
          <w:b/>
          <w:i/>
          <w:lang w:val="en-GB"/>
        </w:rPr>
        <w:t>no significant effect on PDSCH REFSENS.</w:t>
      </w:r>
    </w:p>
    <w:p w:rsidR="0023516E" w:rsidRPr="009E3EB7" w:rsidRDefault="006378F9" w:rsidP="009E3EB7">
      <w:pPr>
        <w:spacing w:afterLines="50" w:after="156"/>
        <w:rPr>
          <w:rFonts w:ascii="Times New Roman" w:hAnsi="Times New Roman" w:cs="Times New Roman"/>
          <w:lang w:val="en-GB"/>
        </w:rPr>
      </w:pPr>
      <w:r>
        <w:rPr>
          <w:rFonts w:ascii="Times New Roman" w:hAnsi="Times New Roman" w:cs="Times New Roman"/>
          <w:b/>
          <w:i/>
          <w:lang w:val="en-GB"/>
        </w:rPr>
        <w:t>Observation 3</w:t>
      </w:r>
      <w:r w:rsidR="00EC4E0E">
        <w:rPr>
          <w:rFonts w:ascii="Times New Roman" w:hAnsi="Times New Roman" w:cs="Times New Roman" w:hint="eastAsia"/>
          <w:b/>
          <w:i/>
          <w:lang w:val="en-GB"/>
        </w:rPr>
        <w:t>:</w:t>
      </w:r>
      <w:r w:rsidR="00EC4E0E">
        <w:rPr>
          <w:rFonts w:ascii="Times New Roman" w:hAnsi="Times New Roman" w:cs="Times New Roman"/>
          <w:b/>
          <w:i/>
          <w:lang w:val="en-GB"/>
        </w:rPr>
        <w:t xml:space="preserve"> </w:t>
      </w:r>
      <w:r w:rsidR="004171C4">
        <w:rPr>
          <w:rFonts w:ascii="Times New Roman" w:hAnsi="Times New Roman" w:cs="Times New Roman"/>
          <w:b/>
          <w:i/>
          <w:lang w:val="en-GB"/>
        </w:rPr>
        <w:t>F</w:t>
      </w:r>
      <w:r>
        <w:rPr>
          <w:rFonts w:ascii="Times New Roman" w:hAnsi="Times New Roman" w:cs="Times New Roman"/>
          <w:b/>
          <w:i/>
          <w:lang w:val="en-GB"/>
        </w:rPr>
        <w:t>or 8Rx</w:t>
      </w:r>
      <w:r w:rsidR="001270D4">
        <w:rPr>
          <w:rFonts w:ascii="Times New Roman" w:hAnsi="Times New Roman" w:cs="Times New Roman"/>
          <w:b/>
          <w:i/>
          <w:lang w:val="en-GB"/>
        </w:rPr>
        <w:t>,</w:t>
      </w:r>
      <w:r>
        <w:rPr>
          <w:rFonts w:ascii="Times New Roman" w:hAnsi="Times New Roman" w:cs="Times New Roman"/>
          <w:b/>
          <w:i/>
          <w:lang w:val="en-GB"/>
        </w:rPr>
        <w:t xml:space="preserve"> PDCCH AL=4 may lead to demodulation threshold for PDCCH higher </w:t>
      </w:r>
      <w:r w:rsidR="00401826">
        <w:rPr>
          <w:rFonts w:ascii="Times New Roman" w:hAnsi="Times New Roman" w:cs="Times New Roman"/>
          <w:b/>
          <w:i/>
          <w:lang w:val="en-GB"/>
        </w:rPr>
        <w:t>than PDSCH which should be avoided</w:t>
      </w:r>
      <w:r w:rsidR="00A351E4">
        <w:rPr>
          <w:rFonts w:ascii="Times New Roman" w:hAnsi="Times New Roman" w:cs="Times New Roman"/>
          <w:b/>
          <w:i/>
          <w:lang w:val="en-GB"/>
        </w:rPr>
        <w:t>.</w:t>
      </w:r>
    </w:p>
    <w:p w:rsidR="00FF30E8" w:rsidRDefault="003B1537" w:rsidP="000705B7">
      <w:pPr>
        <w:rPr>
          <w:rFonts w:ascii="Times New Roman" w:hAnsi="Times New Roman" w:cs="Times New Roman"/>
          <w:lang w:val="en-GB"/>
        </w:rPr>
      </w:pPr>
      <w:r>
        <w:rPr>
          <w:rFonts w:ascii="Times New Roman" w:hAnsi="Times New Roman" w:cs="Times New Roman"/>
          <w:lang w:val="en-GB"/>
        </w:rPr>
        <w:t>From spec perspective</w:t>
      </w:r>
      <w:r w:rsidR="007D0D40" w:rsidRPr="002C4A81">
        <w:rPr>
          <w:rFonts w:ascii="Times New Roman" w:hAnsi="Times New Roman" w:cs="Times New Roman"/>
          <w:lang w:val="en-GB"/>
        </w:rPr>
        <w:t xml:space="preserve">, current RAN4 spec has no description </w:t>
      </w:r>
      <w:r w:rsidR="0023516E" w:rsidRPr="002C4A81">
        <w:rPr>
          <w:rFonts w:ascii="Times New Roman" w:hAnsi="Times New Roman" w:cs="Times New Roman"/>
          <w:lang w:val="en-GB"/>
        </w:rPr>
        <w:t>about the</w:t>
      </w:r>
      <w:r w:rsidR="00EB71B4">
        <w:rPr>
          <w:rFonts w:ascii="Times New Roman" w:hAnsi="Times New Roman" w:cs="Times New Roman"/>
          <w:lang w:val="en-GB"/>
        </w:rPr>
        <w:t xml:space="preserve"> PDCCH AL</w:t>
      </w:r>
      <w:r w:rsidR="0023516E" w:rsidRPr="002C4A81">
        <w:rPr>
          <w:rFonts w:ascii="Times New Roman" w:hAnsi="Times New Roman" w:cs="Times New Roman"/>
          <w:lang w:val="en-GB"/>
        </w:rPr>
        <w:t xml:space="preserve"> for</w:t>
      </w:r>
      <w:r w:rsidR="002C4A81">
        <w:rPr>
          <w:rFonts w:ascii="Times New Roman" w:hAnsi="Times New Roman" w:cs="Times New Roman"/>
          <w:lang w:val="en-GB"/>
        </w:rPr>
        <w:t xml:space="preserve"> </w:t>
      </w:r>
      <w:r w:rsidR="0023516E" w:rsidRPr="002C4A81">
        <w:rPr>
          <w:rFonts w:ascii="Times New Roman" w:hAnsi="Times New Roman" w:cs="Times New Roman"/>
          <w:lang w:val="en-GB"/>
        </w:rPr>
        <w:t xml:space="preserve">ΔRIB </w:t>
      </w:r>
      <w:r w:rsidR="002C4A81">
        <w:rPr>
          <w:rFonts w:ascii="Times New Roman" w:hAnsi="Times New Roman" w:cs="Times New Roman"/>
          <w:lang w:val="en-GB"/>
        </w:rPr>
        <w:t>regardless of the Rx Chain number</w:t>
      </w:r>
      <w:r w:rsidR="009776D9">
        <w:rPr>
          <w:rFonts w:ascii="Times New Roman" w:hAnsi="Times New Roman" w:cs="Times New Roman"/>
          <w:lang w:val="en-GB"/>
        </w:rPr>
        <w:t>,</w:t>
      </w:r>
      <w:r w:rsidR="002C4A81">
        <w:rPr>
          <w:rFonts w:ascii="Times New Roman" w:hAnsi="Times New Roman" w:cs="Times New Roman"/>
          <w:lang w:val="en-GB"/>
        </w:rPr>
        <w:t xml:space="preserve"> </w:t>
      </w:r>
      <w:r w:rsidR="0023516E" w:rsidRPr="002C4A81">
        <w:rPr>
          <w:rFonts w:ascii="Times New Roman" w:hAnsi="Times New Roman" w:cs="Times New Roman"/>
          <w:lang w:val="en-GB"/>
        </w:rPr>
        <w:t>while R</w:t>
      </w:r>
      <w:r w:rsidR="00EB71B4">
        <w:rPr>
          <w:rFonts w:ascii="Times New Roman" w:hAnsi="Times New Roman" w:cs="Times New Roman"/>
          <w:lang w:val="en-GB"/>
        </w:rPr>
        <w:t xml:space="preserve">AN5 has </w:t>
      </w:r>
      <w:r w:rsidR="0023516E" w:rsidRPr="002C4A81">
        <w:rPr>
          <w:rFonts w:ascii="Times New Roman" w:hAnsi="Times New Roman" w:cs="Times New Roman"/>
          <w:lang w:val="en-GB"/>
        </w:rPr>
        <w:t xml:space="preserve">such description as test condition. </w:t>
      </w:r>
      <w:r w:rsidR="00FF30E8">
        <w:rPr>
          <w:rFonts w:ascii="Times New Roman" w:hAnsi="Times New Roman" w:cs="Times New Roman"/>
          <w:lang w:val="en-GB"/>
        </w:rPr>
        <w:t xml:space="preserve">As stated in [3], RAN5 spec TS38.521-1 </w:t>
      </w:r>
      <w:r w:rsidR="00D6179F">
        <w:rPr>
          <w:rFonts w:ascii="Times New Roman" w:hAnsi="Times New Roman" w:cs="Times New Roman"/>
          <w:lang w:val="en-GB"/>
        </w:rPr>
        <w:t>Annex</w:t>
      </w:r>
      <w:r w:rsidR="00FF30E8">
        <w:rPr>
          <w:rFonts w:ascii="Times New Roman" w:hAnsi="Times New Roman" w:cs="Times New Roman"/>
          <w:lang w:val="en-GB"/>
        </w:rPr>
        <w:t xml:space="preserve"> C2 </w:t>
      </w:r>
      <w:r w:rsidR="003A5101">
        <w:rPr>
          <w:rFonts w:ascii="Times New Roman" w:hAnsi="Times New Roman" w:cs="Times New Roman"/>
          <w:lang w:val="en-GB"/>
        </w:rPr>
        <w:t>captured the</w:t>
      </w:r>
      <w:r w:rsidR="00FF30E8">
        <w:rPr>
          <w:rFonts w:ascii="Times New Roman" w:hAnsi="Times New Roman" w:cs="Times New Roman"/>
          <w:lang w:val="en-GB"/>
        </w:rPr>
        <w:t xml:space="preserve"> </w:t>
      </w:r>
      <w:r w:rsidR="003D1756">
        <w:rPr>
          <w:rFonts w:ascii="Times New Roman" w:hAnsi="Times New Roman" w:cs="Times New Roman"/>
          <w:lang w:val="en-GB"/>
        </w:rPr>
        <w:t xml:space="preserve">requirement </w:t>
      </w:r>
      <w:r w:rsidR="003A5101">
        <w:rPr>
          <w:rFonts w:ascii="Times New Roman" w:hAnsi="Times New Roman" w:cs="Times New Roman"/>
          <w:lang w:val="en-GB"/>
        </w:rPr>
        <w:t>of</w:t>
      </w:r>
      <w:r w:rsidR="00FF30E8">
        <w:rPr>
          <w:rFonts w:ascii="Times New Roman" w:hAnsi="Times New Roman" w:cs="Times New Roman"/>
          <w:lang w:val="en-GB"/>
        </w:rPr>
        <w:t xml:space="preserve"> aggression level as configuration p</w:t>
      </w:r>
      <w:r w:rsidR="00217A43">
        <w:rPr>
          <w:rFonts w:ascii="Times New Roman" w:hAnsi="Times New Roman" w:cs="Times New Roman"/>
          <w:lang w:val="en-GB"/>
        </w:rPr>
        <w:t>arameters for connection set up (reproduced as below)</w:t>
      </w:r>
      <w:r w:rsidR="003D1756">
        <w:rPr>
          <w:rFonts w:ascii="Times New Roman" w:hAnsi="Times New Roman" w:cs="Times New Roman"/>
          <w:lang w:val="en-GB"/>
        </w:rPr>
        <w:t xml:space="preserve">, while lack of such description for REFSENS </w:t>
      </w:r>
      <w:r w:rsidR="003A5101">
        <w:rPr>
          <w:rFonts w:ascii="Times New Roman" w:hAnsi="Times New Roman" w:cs="Times New Roman"/>
          <w:lang w:val="en-GB"/>
        </w:rPr>
        <w:t xml:space="preserve">initial conditions </w:t>
      </w:r>
      <w:r w:rsidR="003D1756">
        <w:rPr>
          <w:rFonts w:ascii="Times New Roman" w:hAnsi="Times New Roman" w:cs="Times New Roman"/>
          <w:lang w:val="en-GB"/>
        </w:rPr>
        <w:t xml:space="preserve">in clause 7. </w:t>
      </w:r>
      <w:r w:rsidR="000B0DA5">
        <w:rPr>
          <w:rFonts w:ascii="Times New Roman" w:hAnsi="Times New Roman" w:cs="Times New Roman"/>
          <w:lang w:val="en-GB"/>
        </w:rPr>
        <w:t xml:space="preserve">With that, it is reasonable to assume </w:t>
      </w:r>
      <w:r w:rsidR="00D6179F">
        <w:rPr>
          <w:rFonts w:ascii="Times New Roman" w:hAnsi="Times New Roman" w:cs="Times New Roman"/>
          <w:lang w:val="en-GB"/>
        </w:rPr>
        <w:t>PDCCH AL=4</w:t>
      </w:r>
      <w:r w:rsidR="000B0DA5">
        <w:rPr>
          <w:rFonts w:ascii="Times New Roman" w:hAnsi="Times New Roman" w:cs="Times New Roman"/>
          <w:lang w:val="en-GB"/>
        </w:rPr>
        <w:t xml:space="preserve"> </w:t>
      </w:r>
      <w:r w:rsidR="00C55AEB">
        <w:rPr>
          <w:rFonts w:ascii="Times New Roman" w:hAnsi="Times New Roman" w:cs="Times New Roman"/>
          <w:lang w:val="en-GB"/>
        </w:rPr>
        <w:t xml:space="preserve">also applies </w:t>
      </w:r>
      <w:r w:rsidR="000B0DA5">
        <w:rPr>
          <w:rFonts w:ascii="Times New Roman" w:hAnsi="Times New Roman" w:cs="Times New Roman"/>
          <w:lang w:val="en-GB"/>
        </w:rPr>
        <w:t>for NR</w:t>
      </w:r>
      <w:r w:rsidR="003A5101">
        <w:rPr>
          <w:rFonts w:ascii="Times New Roman" w:hAnsi="Times New Roman" w:cs="Times New Roman"/>
          <w:lang w:val="en-GB"/>
        </w:rPr>
        <w:t xml:space="preserve"> 4Rx</w:t>
      </w:r>
      <w:r w:rsidR="00921E24">
        <w:rPr>
          <w:rFonts w:ascii="Times New Roman" w:hAnsi="Times New Roman" w:cs="Times New Roman"/>
          <w:lang w:val="en-GB"/>
        </w:rPr>
        <w:t xml:space="preserve"> receiver characteristics tests</w:t>
      </w:r>
      <w:r w:rsidR="000B0DA5">
        <w:rPr>
          <w:rFonts w:ascii="Times New Roman" w:hAnsi="Times New Roman" w:cs="Times New Roman"/>
          <w:lang w:val="en-GB"/>
        </w:rPr>
        <w:t xml:space="preserve">. </w:t>
      </w:r>
    </w:p>
    <w:p w:rsidR="003D1756" w:rsidRDefault="003D1756" w:rsidP="003D1756">
      <w:pPr>
        <w:jc w:val="center"/>
        <w:rPr>
          <w:rFonts w:ascii="Times New Roman" w:hAnsi="Times New Roman" w:cs="Times New Roman"/>
          <w:lang w:val="en-GB"/>
        </w:rPr>
      </w:pPr>
      <w:r w:rsidRPr="003D1756">
        <w:rPr>
          <w:rFonts w:ascii="Times New Roman" w:hAnsi="Times New Roman" w:cs="Times New Roman"/>
          <w:noProof/>
        </w:rPr>
        <w:drawing>
          <wp:inline distT="0" distB="0" distL="0" distR="0" wp14:anchorId="285ED645" wp14:editId="161CD846">
            <wp:extent cx="4467225" cy="816348"/>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86080" cy="819794"/>
                    </a:xfrm>
                    <a:prstGeom prst="rect">
                      <a:avLst/>
                    </a:prstGeom>
                  </pic:spPr>
                </pic:pic>
              </a:graphicData>
            </a:graphic>
          </wp:inline>
        </w:drawing>
      </w:r>
    </w:p>
    <w:p w:rsidR="000B0DA5" w:rsidRDefault="003A5101" w:rsidP="000B0DA5">
      <w:pPr>
        <w:rPr>
          <w:rFonts w:ascii="Times New Roman" w:hAnsi="Times New Roman" w:cs="Times New Roman"/>
          <w:lang w:val="en-GB"/>
        </w:rPr>
      </w:pPr>
      <w:r>
        <w:rPr>
          <w:rFonts w:ascii="Times New Roman" w:hAnsi="Times New Roman" w:cs="Times New Roman"/>
          <w:lang w:val="en-GB"/>
        </w:rPr>
        <w:t>In contrast, i</w:t>
      </w:r>
      <w:r w:rsidR="000B0DA5">
        <w:rPr>
          <w:rFonts w:ascii="Times New Roman" w:hAnsi="Times New Roman" w:cs="Times New Roman"/>
          <w:lang w:val="en-GB"/>
        </w:rPr>
        <w:t xml:space="preserve">n LTE spec TS 36.521-1, as stated in clause </w:t>
      </w:r>
      <w:r w:rsidR="00FF3786">
        <w:rPr>
          <w:rFonts w:ascii="Times New Roman" w:hAnsi="Times New Roman" w:cs="Times New Roman"/>
          <w:lang w:val="en-GB"/>
        </w:rPr>
        <w:t>7.3.4.1</w:t>
      </w:r>
      <w:r w:rsidR="00090150">
        <w:rPr>
          <w:rFonts w:ascii="Times New Roman" w:hAnsi="Times New Roman" w:cs="Times New Roman"/>
          <w:lang w:val="en-GB"/>
        </w:rPr>
        <w:t>(for 2Rx) and 7.3_1.4.1(for 4Rx)</w:t>
      </w:r>
      <w:r w:rsidR="00FF3786">
        <w:rPr>
          <w:rFonts w:ascii="Times New Roman" w:hAnsi="Times New Roman" w:cs="Times New Roman"/>
          <w:lang w:val="en-GB"/>
        </w:rPr>
        <w:t>, configurations of PDSCH and PDCCH before measurement are specifi</w:t>
      </w:r>
      <w:r w:rsidR="00F207DC">
        <w:rPr>
          <w:rFonts w:ascii="Times New Roman" w:hAnsi="Times New Roman" w:cs="Times New Roman"/>
          <w:lang w:val="en-GB"/>
        </w:rPr>
        <w:t>ed in Annex C.2, while in</w:t>
      </w:r>
      <w:r w:rsidR="00FF3786">
        <w:rPr>
          <w:rFonts w:ascii="Times New Roman" w:hAnsi="Times New Roman" w:cs="Times New Roman"/>
          <w:lang w:val="en-GB"/>
        </w:rPr>
        <w:t xml:space="preserve"> Annex C</w:t>
      </w:r>
      <w:r w:rsidR="00F207DC">
        <w:rPr>
          <w:rFonts w:ascii="Times New Roman" w:hAnsi="Times New Roman" w:cs="Times New Roman"/>
          <w:lang w:val="en-GB"/>
        </w:rPr>
        <w:t>.2 the T</w:t>
      </w:r>
      <w:r w:rsidR="00FF3786">
        <w:rPr>
          <w:rFonts w:ascii="Times New Roman" w:hAnsi="Times New Roman" w:cs="Times New Roman"/>
          <w:lang w:val="en-GB"/>
        </w:rPr>
        <w:t xml:space="preserve">able C.2-2, note 4 links to </w:t>
      </w:r>
      <w:r w:rsidR="00F207DC">
        <w:rPr>
          <w:rFonts w:ascii="Times New Roman" w:hAnsi="Times New Roman" w:cs="Times New Roman"/>
          <w:lang w:val="en-GB"/>
        </w:rPr>
        <w:t xml:space="preserve">Table </w:t>
      </w:r>
      <w:r w:rsidR="00FF3786">
        <w:rPr>
          <w:rFonts w:ascii="Times New Roman" w:hAnsi="Times New Roman" w:cs="Times New Roman"/>
          <w:lang w:val="en-GB"/>
        </w:rPr>
        <w:t xml:space="preserve">C.3.1-3 </w:t>
      </w:r>
      <w:r w:rsidR="00D6179F">
        <w:rPr>
          <w:rFonts w:ascii="Times New Roman" w:hAnsi="Times New Roman" w:cs="Times New Roman"/>
          <w:lang w:val="en-GB"/>
        </w:rPr>
        <w:t>for r</w:t>
      </w:r>
      <w:r w:rsidR="00885FF6">
        <w:rPr>
          <w:rFonts w:ascii="Times New Roman" w:hAnsi="Times New Roman" w:cs="Times New Roman"/>
          <w:lang w:val="en-GB"/>
        </w:rPr>
        <w:t>eceiver characteristics</w:t>
      </w:r>
      <w:r w:rsidR="00FF3786">
        <w:rPr>
          <w:rFonts w:ascii="Times New Roman" w:hAnsi="Times New Roman" w:cs="Times New Roman"/>
          <w:lang w:val="en-GB"/>
        </w:rPr>
        <w:t xml:space="preserve"> tests</w:t>
      </w:r>
      <w:r w:rsidR="00885FF6">
        <w:rPr>
          <w:rFonts w:ascii="Times New Roman" w:hAnsi="Times New Roman" w:cs="Times New Roman"/>
          <w:lang w:val="en-GB"/>
        </w:rPr>
        <w:t xml:space="preserve"> </w:t>
      </w:r>
      <w:r w:rsidR="00FF3786">
        <w:rPr>
          <w:rFonts w:ascii="Times New Roman" w:hAnsi="Times New Roman" w:cs="Times New Roman"/>
          <w:lang w:val="en-GB"/>
        </w:rPr>
        <w:t>(reproduce as below)</w:t>
      </w:r>
      <w:r w:rsidR="00885FF6">
        <w:rPr>
          <w:rFonts w:ascii="Times New Roman" w:hAnsi="Times New Roman" w:cs="Times New Roman"/>
          <w:lang w:val="en-GB"/>
        </w:rPr>
        <w:t xml:space="preserve">. It is observed that </w:t>
      </w:r>
      <w:r w:rsidR="00090150">
        <w:rPr>
          <w:rFonts w:ascii="Times New Roman" w:hAnsi="Times New Roman" w:cs="Times New Roman"/>
          <w:lang w:val="en-GB"/>
        </w:rPr>
        <w:t xml:space="preserve">PDCCH AL=8 is </w:t>
      </w:r>
      <w:r w:rsidR="00090150">
        <w:rPr>
          <w:rFonts w:ascii="Times New Roman" w:hAnsi="Times New Roman" w:cs="Times New Roman"/>
          <w:lang w:val="en-GB"/>
        </w:rPr>
        <w:lastRenderedPageBreak/>
        <w:t xml:space="preserve">assumed for </w:t>
      </w:r>
      <w:r w:rsidR="00D6179F">
        <w:rPr>
          <w:rFonts w:ascii="Times New Roman" w:hAnsi="Times New Roman" w:cs="Times New Roman"/>
          <w:lang w:val="en-GB"/>
        </w:rPr>
        <w:t>10/15/20MHz DL.</w:t>
      </w:r>
    </w:p>
    <w:p w:rsidR="00FF3786" w:rsidRDefault="00885FF6" w:rsidP="00FF3786">
      <w:pPr>
        <w:jc w:val="center"/>
        <w:rPr>
          <w:rFonts w:ascii="Times New Roman" w:hAnsi="Times New Roman" w:cs="Times New Roman"/>
          <w:b/>
          <w:lang w:val="en-GB"/>
        </w:rPr>
      </w:pPr>
      <w:r w:rsidRPr="00885FF6">
        <w:rPr>
          <w:rFonts w:ascii="Times New Roman" w:hAnsi="Times New Roman" w:cs="Times New Roman"/>
          <w:b/>
          <w:noProof/>
        </w:rPr>
        <w:drawing>
          <wp:inline distT="0" distB="0" distL="0" distR="0" wp14:anchorId="7B38FEA2" wp14:editId="5EBEAB3B">
            <wp:extent cx="4412821" cy="1301750"/>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26866" cy="1305893"/>
                    </a:xfrm>
                    <a:prstGeom prst="rect">
                      <a:avLst/>
                    </a:prstGeom>
                  </pic:spPr>
                </pic:pic>
              </a:graphicData>
            </a:graphic>
          </wp:inline>
        </w:drawing>
      </w:r>
    </w:p>
    <w:p w:rsidR="00C55AEB" w:rsidRDefault="00F207DC" w:rsidP="00F207DC">
      <w:pPr>
        <w:spacing w:afterLines="50" w:after="156"/>
        <w:jc w:val="left"/>
        <w:rPr>
          <w:rFonts w:ascii="Times New Roman" w:hAnsi="Times New Roman" w:cs="Times New Roman"/>
          <w:lang w:val="en-GB"/>
        </w:rPr>
      </w:pPr>
      <w:r w:rsidRPr="00F207DC">
        <w:rPr>
          <w:rFonts w:ascii="Times New Roman" w:hAnsi="Times New Roman" w:cs="Times New Roman"/>
          <w:b/>
          <w:i/>
          <w:lang w:val="en-GB"/>
        </w:rPr>
        <w:t xml:space="preserve">Observation </w:t>
      </w:r>
      <w:r w:rsidR="00065F6F">
        <w:rPr>
          <w:rFonts w:ascii="Times New Roman" w:hAnsi="Times New Roman" w:cs="Times New Roman"/>
          <w:b/>
          <w:i/>
          <w:lang w:val="en-GB"/>
        </w:rPr>
        <w:t>4</w:t>
      </w:r>
      <w:r>
        <w:rPr>
          <w:rFonts w:ascii="Times New Roman" w:hAnsi="Times New Roman" w:cs="Times New Roman"/>
          <w:b/>
          <w:i/>
          <w:lang w:val="en-GB"/>
        </w:rPr>
        <w:t xml:space="preserve">: In LTE RAN5 spec, PDCCH AL=8 is assumed for </w:t>
      </w:r>
      <w:r w:rsidR="00A60487">
        <w:rPr>
          <w:rFonts w:ascii="Times New Roman" w:hAnsi="Times New Roman" w:cs="Times New Roman"/>
          <w:b/>
          <w:i/>
          <w:lang w:val="en-GB"/>
        </w:rPr>
        <w:t>both 2Rx a</w:t>
      </w:r>
      <w:r w:rsidR="009B0AE8">
        <w:rPr>
          <w:rFonts w:ascii="Times New Roman" w:hAnsi="Times New Roman" w:cs="Times New Roman"/>
          <w:b/>
          <w:i/>
          <w:lang w:val="en-GB"/>
        </w:rPr>
        <w:t xml:space="preserve">nd 4Rx for 10/15/20MHz, </w:t>
      </w:r>
      <w:r w:rsidR="00C55AEB">
        <w:rPr>
          <w:rFonts w:ascii="Times New Roman" w:hAnsi="Times New Roman" w:cs="Times New Roman"/>
          <w:b/>
          <w:i/>
          <w:lang w:val="en-GB"/>
        </w:rPr>
        <w:t>in terms of both connection set up and receiver characteristics test</w:t>
      </w:r>
      <w:r w:rsidR="00C55AEB">
        <w:rPr>
          <w:rFonts w:ascii="Times New Roman" w:hAnsi="Times New Roman" w:cs="Times New Roman"/>
          <w:lang w:val="en-GB"/>
        </w:rPr>
        <w:t>.</w:t>
      </w:r>
    </w:p>
    <w:p w:rsidR="00065F6F" w:rsidRDefault="00065F6F" w:rsidP="00F207DC">
      <w:pPr>
        <w:spacing w:afterLines="50" w:after="156"/>
        <w:jc w:val="left"/>
        <w:rPr>
          <w:rFonts w:ascii="Times New Roman" w:hAnsi="Times New Roman" w:cs="Times New Roman"/>
          <w:lang w:val="en-GB"/>
        </w:rPr>
      </w:pPr>
      <w:r w:rsidRPr="00065F6F">
        <w:rPr>
          <w:rFonts w:ascii="Times New Roman" w:hAnsi="Times New Roman" w:cs="Times New Roman"/>
          <w:lang w:val="en-GB"/>
        </w:rPr>
        <w:t>With</w:t>
      </w:r>
      <w:r>
        <w:rPr>
          <w:rFonts w:ascii="Times New Roman" w:hAnsi="Times New Roman" w:cs="Times New Roman"/>
          <w:lang w:val="en-GB"/>
        </w:rPr>
        <w:t xml:space="preserve"> above consideration, we think for 8Rx, PDCCH AL=8 is more appropriate to be the configuration parameters for both connection set up and receiver characteristics tests, which could be informed to RAN5.</w:t>
      </w:r>
    </w:p>
    <w:p w:rsidR="00065F6F" w:rsidRPr="00830373" w:rsidRDefault="00830373" w:rsidP="00F207DC">
      <w:pPr>
        <w:spacing w:afterLines="50" w:after="156"/>
        <w:jc w:val="left"/>
        <w:rPr>
          <w:rFonts w:ascii="Times New Roman" w:hAnsi="Times New Roman" w:cs="Times New Roman"/>
          <w:b/>
          <w:i/>
          <w:lang w:val="en-GB"/>
        </w:rPr>
      </w:pPr>
      <w:r w:rsidRPr="00830373">
        <w:rPr>
          <w:rFonts w:ascii="Times New Roman" w:hAnsi="Times New Roman" w:cs="Times New Roman"/>
          <w:b/>
          <w:i/>
          <w:lang w:val="en-GB"/>
        </w:rPr>
        <w:t>Proposal 1:</w:t>
      </w:r>
      <w:r>
        <w:rPr>
          <w:rFonts w:ascii="Times New Roman" w:hAnsi="Times New Roman" w:cs="Times New Roman"/>
          <w:b/>
          <w:i/>
          <w:lang w:val="en-GB"/>
        </w:rPr>
        <w:t xml:space="preserve"> For 8Rx, it is suggested to adopt PDCCH AL=8 as the configuration parameters for both connection set up and receiver characteristics test, which </w:t>
      </w:r>
      <w:r w:rsidR="009B0AE8">
        <w:rPr>
          <w:rFonts w:ascii="Times New Roman" w:hAnsi="Times New Roman" w:cs="Times New Roman"/>
          <w:b/>
          <w:i/>
          <w:lang w:val="en-GB"/>
        </w:rPr>
        <w:t>is supposed to</w:t>
      </w:r>
      <w:r>
        <w:rPr>
          <w:rFonts w:ascii="Times New Roman" w:hAnsi="Times New Roman" w:cs="Times New Roman"/>
          <w:b/>
          <w:i/>
          <w:lang w:val="en-GB"/>
        </w:rPr>
        <w:t xml:space="preserve"> be informed to RAN5.</w:t>
      </w:r>
    </w:p>
    <w:p w:rsidR="00010FDA" w:rsidRPr="00010FDA" w:rsidRDefault="00010FDA" w:rsidP="00D6179F">
      <w:pPr>
        <w:jc w:val="left"/>
        <w:rPr>
          <w:rFonts w:ascii="Times New Roman" w:hAnsi="Times New Roman" w:cs="Times New Roman"/>
          <w:lang w:val="en-GB"/>
        </w:rPr>
      </w:pPr>
      <w:r>
        <w:rPr>
          <w:rFonts w:ascii="Times New Roman" w:hAnsi="Times New Roman" w:cs="Times New Roman"/>
          <w:lang w:val="en-GB"/>
        </w:rPr>
        <w:t xml:space="preserve">Regards to the exact value for </w:t>
      </w:r>
      <w:r w:rsidRPr="00E96C25">
        <w:rPr>
          <w:rFonts w:ascii="Times New Roman" w:hAnsi="Times New Roman" w:cs="Times New Roman"/>
          <w:lang w:val="en-GB"/>
        </w:rPr>
        <w:t>ΔR</w:t>
      </w:r>
      <w:r w:rsidRPr="00E96C25">
        <w:rPr>
          <w:rFonts w:ascii="Times New Roman" w:hAnsi="Times New Roman" w:cs="Times New Roman"/>
          <w:vertAlign w:val="subscript"/>
          <w:lang w:val="en-GB"/>
        </w:rPr>
        <w:t>IB,8R</w:t>
      </w:r>
      <w:r w:rsidRPr="00E96C25">
        <w:rPr>
          <w:rFonts w:ascii="Times New Roman" w:hAnsi="Times New Roman" w:cs="Times New Roman"/>
          <w:lang w:val="en-GB"/>
        </w:rPr>
        <w:t>,</w:t>
      </w:r>
      <w:r>
        <w:rPr>
          <w:rFonts w:ascii="Times New Roman" w:hAnsi="Times New Roman" w:cs="Times New Roman"/>
          <w:b/>
          <w:i/>
          <w:vertAlign w:val="subscript"/>
          <w:lang w:val="en-GB"/>
        </w:rPr>
        <w:t xml:space="preserve"> </w:t>
      </w:r>
      <w:r w:rsidR="00E83ECA">
        <w:rPr>
          <w:rFonts w:ascii="Times New Roman" w:hAnsi="Times New Roman" w:cs="Times New Roman"/>
          <w:lang w:val="en-GB"/>
        </w:rPr>
        <w:t>on one hand</w:t>
      </w:r>
      <w:r w:rsidR="00E96C25">
        <w:rPr>
          <w:rFonts w:ascii="Times New Roman" w:hAnsi="Times New Roman" w:cs="Times New Roman"/>
          <w:lang w:val="en-GB"/>
        </w:rPr>
        <w:t xml:space="preserve"> there is more space for CPE/FWA implementation</w:t>
      </w:r>
      <w:r w:rsidR="00364F10">
        <w:rPr>
          <w:rFonts w:ascii="Times New Roman" w:hAnsi="Times New Roman" w:cs="Times New Roman"/>
          <w:lang w:val="en-GB"/>
        </w:rPr>
        <w:t xml:space="preserve"> and correspondingly the assumption for antenna isolation for REFSENS evaluation could be more aggressive</w:t>
      </w:r>
      <w:r w:rsidR="00E96C25">
        <w:rPr>
          <w:rFonts w:ascii="Times New Roman" w:hAnsi="Times New Roman" w:cs="Times New Roman"/>
          <w:lang w:val="en-GB"/>
        </w:rPr>
        <w:t xml:space="preserve">, </w:t>
      </w:r>
      <w:r w:rsidR="00E83ECA">
        <w:rPr>
          <w:rFonts w:ascii="Times New Roman" w:hAnsi="Times New Roman" w:cs="Times New Roman"/>
          <w:lang w:val="en-GB"/>
        </w:rPr>
        <w:t xml:space="preserve">on </w:t>
      </w:r>
      <w:r w:rsidR="00BE5726">
        <w:rPr>
          <w:rFonts w:ascii="Times New Roman" w:hAnsi="Times New Roman" w:cs="Times New Roman"/>
          <w:lang w:val="en-GB"/>
        </w:rPr>
        <w:t xml:space="preserve">the </w:t>
      </w:r>
      <w:r w:rsidR="00E83ECA">
        <w:rPr>
          <w:rFonts w:ascii="Times New Roman" w:hAnsi="Times New Roman" w:cs="Times New Roman"/>
          <w:lang w:val="en-GB"/>
        </w:rPr>
        <w:t>other hand</w:t>
      </w:r>
      <w:r w:rsidR="00364F10">
        <w:rPr>
          <w:rFonts w:ascii="Times New Roman" w:hAnsi="Times New Roman" w:cs="Times New Roman"/>
          <w:lang w:val="en-GB"/>
        </w:rPr>
        <w:t xml:space="preserve"> </w:t>
      </w:r>
      <w:r w:rsidR="00E96C25">
        <w:rPr>
          <w:rFonts w:ascii="Times New Roman" w:hAnsi="Times New Roman" w:cs="Times New Roman"/>
          <w:lang w:val="en-GB"/>
        </w:rPr>
        <w:t xml:space="preserve">8Rx brings </w:t>
      </w:r>
      <w:r w:rsidR="00E83ECA">
        <w:rPr>
          <w:rFonts w:ascii="Times New Roman" w:hAnsi="Times New Roman" w:cs="Times New Roman"/>
          <w:lang w:val="en-GB"/>
        </w:rPr>
        <w:t>in much</w:t>
      </w:r>
      <w:r w:rsidR="00E96C25">
        <w:rPr>
          <w:rFonts w:ascii="Times New Roman" w:hAnsi="Times New Roman" w:cs="Times New Roman"/>
          <w:lang w:val="en-GB"/>
        </w:rPr>
        <w:t xml:space="preserve"> PCB layout difficulty, hence we think -4.2</w:t>
      </w:r>
      <w:r w:rsidR="00E83ECA">
        <w:rPr>
          <w:rFonts w:ascii="Times New Roman" w:hAnsi="Times New Roman" w:cs="Times New Roman"/>
          <w:lang w:val="en-GB"/>
        </w:rPr>
        <w:t xml:space="preserve">~ -4.5 </w:t>
      </w:r>
      <w:r w:rsidR="00E96C25">
        <w:rPr>
          <w:rFonts w:ascii="Times New Roman" w:hAnsi="Times New Roman" w:cs="Times New Roman"/>
          <w:lang w:val="en-GB"/>
        </w:rPr>
        <w:t>dB is acceptable for TDD bands.</w:t>
      </w:r>
    </w:p>
    <w:p w:rsidR="00FE6067" w:rsidRPr="00FE6067" w:rsidRDefault="00FE6067" w:rsidP="00CB1D32">
      <w:pPr>
        <w:spacing w:afterLines="50" w:after="156"/>
        <w:jc w:val="left"/>
        <w:rPr>
          <w:rFonts w:ascii="Times New Roman" w:hAnsi="Times New Roman" w:cs="Times New Roman"/>
          <w:b/>
          <w:i/>
          <w:lang w:val="en-GB"/>
        </w:rPr>
      </w:pPr>
      <w:r w:rsidRPr="00FE6067">
        <w:rPr>
          <w:rFonts w:ascii="Times New Roman" w:hAnsi="Times New Roman" w:cs="Times New Roman"/>
          <w:b/>
          <w:i/>
          <w:lang w:val="en-GB"/>
        </w:rPr>
        <w:t>Proposal 2:</w:t>
      </w:r>
      <w:r>
        <w:rPr>
          <w:rFonts w:ascii="Times New Roman" w:hAnsi="Times New Roman" w:cs="Times New Roman"/>
          <w:b/>
          <w:i/>
          <w:lang w:val="en-GB"/>
        </w:rPr>
        <w:t xml:space="preserve"> </w:t>
      </w:r>
      <w:r w:rsidR="00E83ECA">
        <w:rPr>
          <w:rFonts w:ascii="Times New Roman" w:hAnsi="Times New Roman" w:cs="Times New Roman"/>
          <w:b/>
          <w:i/>
          <w:lang w:val="en-GB"/>
        </w:rPr>
        <w:t xml:space="preserve">-4.2 ~ -4.5dB is acceptable </w:t>
      </w:r>
      <w:r w:rsidR="00BE5726">
        <w:rPr>
          <w:rFonts w:ascii="Times New Roman" w:hAnsi="Times New Roman" w:cs="Times New Roman"/>
          <w:b/>
          <w:i/>
          <w:lang w:val="en-GB"/>
        </w:rPr>
        <w:t xml:space="preserve">for </w:t>
      </w:r>
      <w:r w:rsidR="00E83ECA" w:rsidRPr="00E83ECA">
        <w:rPr>
          <w:rFonts w:ascii="Times New Roman" w:hAnsi="Times New Roman" w:cs="Times New Roman"/>
          <w:b/>
          <w:i/>
          <w:lang w:val="en-GB"/>
        </w:rPr>
        <w:t>ΔR</w:t>
      </w:r>
      <w:r w:rsidR="00E83ECA" w:rsidRPr="00BE5726">
        <w:rPr>
          <w:rFonts w:ascii="Times New Roman" w:hAnsi="Times New Roman" w:cs="Times New Roman"/>
          <w:b/>
          <w:i/>
          <w:vertAlign w:val="subscript"/>
          <w:lang w:val="en-GB"/>
        </w:rPr>
        <w:t>IB,8R</w:t>
      </w:r>
      <w:r w:rsidR="00BE5726">
        <w:rPr>
          <w:rFonts w:ascii="Times New Roman" w:hAnsi="Times New Roman" w:cs="Times New Roman"/>
          <w:b/>
          <w:i/>
          <w:lang w:val="en-GB"/>
        </w:rPr>
        <w:t xml:space="preserve"> for TDD bands</w:t>
      </w:r>
      <w:r w:rsidR="00E83ECA" w:rsidRPr="00E83ECA">
        <w:rPr>
          <w:rFonts w:ascii="Times New Roman" w:hAnsi="Times New Roman" w:cs="Times New Roman"/>
          <w:b/>
          <w:i/>
          <w:lang w:val="en-GB"/>
        </w:rPr>
        <w:t>.</w:t>
      </w:r>
    </w:p>
    <w:p w:rsidR="00FE6067" w:rsidRPr="00D639DC" w:rsidRDefault="00FE6067" w:rsidP="00D6179F">
      <w:pPr>
        <w:jc w:val="left"/>
        <w:rPr>
          <w:rFonts w:ascii="Times New Roman" w:hAnsi="Times New Roman" w:cs="Times New Roman"/>
          <w:lang w:val="en-GB"/>
        </w:rPr>
      </w:pPr>
      <w:r>
        <w:rPr>
          <w:rFonts w:ascii="Times New Roman" w:hAnsi="Times New Roman" w:cs="Times New Roman" w:hint="eastAsia"/>
          <w:lang w:val="en-GB"/>
        </w:rPr>
        <w:t>F</w:t>
      </w:r>
      <w:r>
        <w:rPr>
          <w:rFonts w:ascii="Times New Roman" w:hAnsi="Times New Roman" w:cs="Times New Roman"/>
          <w:lang w:val="en-GB"/>
        </w:rPr>
        <w:t xml:space="preserve">or FDD band n7, as </w:t>
      </w:r>
      <w:r w:rsidR="00644E06">
        <w:rPr>
          <w:rFonts w:ascii="Times New Roman" w:hAnsi="Times New Roman" w:cs="Times New Roman"/>
          <w:lang w:val="en-GB"/>
        </w:rPr>
        <w:t>elaborated</w:t>
      </w:r>
      <w:r>
        <w:rPr>
          <w:rFonts w:ascii="Times New Roman" w:hAnsi="Times New Roman" w:cs="Times New Roman"/>
          <w:lang w:val="en-GB"/>
        </w:rPr>
        <w:t xml:space="preserve"> in our paper [4], the difference of</w:t>
      </w:r>
      <w:r w:rsidRPr="00FE6067">
        <w:rPr>
          <w:rFonts w:ascii="Times New Roman" w:hAnsi="Times New Roman" w:cs="Times New Roman" w:hint="eastAsia"/>
          <w:lang w:val="en-GB"/>
        </w:rPr>
        <w:t>Δ</w:t>
      </w:r>
      <w:r w:rsidRPr="00FE6067">
        <w:rPr>
          <w:rFonts w:ascii="Times New Roman" w:hAnsi="Times New Roman" w:cs="Times New Roman" w:hint="eastAsia"/>
          <w:lang w:val="en-GB"/>
        </w:rPr>
        <w:t>R</w:t>
      </w:r>
      <w:r w:rsidRPr="00FE6067">
        <w:rPr>
          <w:rFonts w:ascii="Times New Roman" w:hAnsi="Times New Roman" w:cs="Times New Roman" w:hint="eastAsia"/>
          <w:vertAlign w:val="subscript"/>
          <w:lang w:val="en-GB"/>
        </w:rPr>
        <w:t>IB,4R</w:t>
      </w:r>
      <w:r w:rsidRPr="00FE6067">
        <w:rPr>
          <w:rFonts w:ascii="Times New Roman" w:hAnsi="Times New Roman" w:cs="Times New Roman" w:hint="eastAsia"/>
          <w:lang w:val="en-GB"/>
        </w:rPr>
        <w:t xml:space="preserve"> between MH band and VH band(</w:t>
      </w:r>
      <w:r w:rsidRPr="00FE6067">
        <w:rPr>
          <w:rFonts w:ascii="Times New Roman" w:hAnsi="Times New Roman" w:cs="Times New Roman" w:hint="eastAsia"/>
          <w:lang w:val="en-GB"/>
        </w:rPr>
        <w:t>＞</w:t>
      </w:r>
      <w:r w:rsidRPr="00FE6067">
        <w:rPr>
          <w:rFonts w:ascii="Times New Roman" w:hAnsi="Times New Roman" w:cs="Times New Roman" w:hint="eastAsia"/>
          <w:lang w:val="en-GB"/>
        </w:rPr>
        <w:t>2.6G</w:t>
      </w:r>
      <w:r>
        <w:rPr>
          <w:rFonts w:ascii="Times New Roman" w:hAnsi="Times New Roman" w:cs="Times New Roman" w:hint="eastAsia"/>
          <w:lang w:val="en-GB"/>
        </w:rPr>
        <w:t>Hz) is 0.5</w:t>
      </w:r>
      <w:r w:rsidR="00644E06">
        <w:rPr>
          <w:rFonts w:ascii="Times New Roman" w:hAnsi="Times New Roman" w:cs="Times New Roman"/>
          <w:lang w:val="en-GB"/>
        </w:rPr>
        <w:t xml:space="preserve"> for 4Rx</w:t>
      </w:r>
      <w:r>
        <w:rPr>
          <w:rFonts w:ascii="Times New Roman" w:hAnsi="Times New Roman" w:cs="Times New Roman" w:hint="eastAsia"/>
          <w:lang w:val="en-GB"/>
        </w:rPr>
        <w:t>, for both LTE and NR</w:t>
      </w:r>
      <w:r>
        <w:rPr>
          <w:rFonts w:ascii="Times New Roman" w:hAnsi="Times New Roman" w:cs="Times New Roman"/>
          <w:lang w:val="en-GB"/>
        </w:rPr>
        <w:t>.</w:t>
      </w:r>
      <w:r w:rsidR="00644E06">
        <w:rPr>
          <w:rFonts w:ascii="Times New Roman" w:hAnsi="Times New Roman" w:cs="Times New Roman"/>
          <w:lang w:val="en-GB"/>
        </w:rPr>
        <w:t xml:space="preserve"> Same principle applies for 8Rx, which means</w:t>
      </w:r>
      <w:r w:rsidR="00D639DC">
        <w:rPr>
          <w:rFonts w:ascii="Times New Roman" w:hAnsi="Times New Roman" w:cs="Times New Roman"/>
          <w:lang w:val="en-GB"/>
        </w:rPr>
        <w:t xml:space="preserve"> -5dB could be considered for</w:t>
      </w:r>
      <w:r w:rsidR="00D639DC">
        <w:rPr>
          <w:rFonts w:ascii="Times New Roman" w:hAnsi="Times New Roman" w:cs="Times New Roman" w:hint="eastAsia"/>
          <w:lang w:val="en-GB"/>
        </w:rPr>
        <w:t xml:space="preserve"> </w:t>
      </w:r>
      <w:r w:rsidR="00D639DC">
        <w:rPr>
          <w:rFonts w:ascii="Times New Roman" w:hAnsi="Times New Roman" w:cs="Times New Roman"/>
          <w:lang w:val="en-GB"/>
        </w:rPr>
        <w:t>n7</w:t>
      </w:r>
      <w:r w:rsidR="00644E06">
        <w:rPr>
          <w:rFonts w:ascii="Times New Roman" w:hAnsi="Times New Roman" w:cs="Times New Roman"/>
          <w:lang w:val="en-GB"/>
        </w:rPr>
        <w:t xml:space="preserve"> in case</w:t>
      </w:r>
      <w:r w:rsidR="00644E06" w:rsidRPr="00D639DC">
        <w:rPr>
          <w:rFonts w:ascii="Times New Roman" w:hAnsi="Times New Roman" w:cs="Times New Roman" w:hint="eastAsia"/>
          <w:lang w:val="en-GB"/>
        </w:rPr>
        <w:t>Δ</w:t>
      </w:r>
      <w:r w:rsidR="00644E06" w:rsidRPr="00D639DC">
        <w:rPr>
          <w:rFonts w:ascii="Times New Roman" w:hAnsi="Times New Roman" w:cs="Times New Roman"/>
          <w:lang w:val="en-GB"/>
        </w:rPr>
        <w:t>R</w:t>
      </w:r>
      <w:r w:rsidR="00644E06" w:rsidRPr="00D639DC">
        <w:rPr>
          <w:rFonts w:ascii="Times New Roman" w:hAnsi="Times New Roman" w:cs="Times New Roman"/>
          <w:vertAlign w:val="subscript"/>
          <w:lang w:val="en-GB"/>
        </w:rPr>
        <w:t>IB,8R</w:t>
      </w:r>
      <w:r w:rsidR="00644E06">
        <w:rPr>
          <w:rFonts w:ascii="Times New Roman" w:hAnsi="Times New Roman" w:cs="Times New Roman"/>
          <w:lang w:val="en-GB"/>
        </w:rPr>
        <w:t xml:space="preserve"> for TDD bands is </w:t>
      </w:r>
      <w:r w:rsidR="00AC32B7">
        <w:rPr>
          <w:rFonts w:ascii="Times New Roman" w:hAnsi="Times New Roman" w:cs="Times New Roman"/>
          <w:lang w:val="en-GB"/>
        </w:rPr>
        <w:t xml:space="preserve">defined as </w:t>
      </w:r>
      <w:r w:rsidR="00644E06">
        <w:rPr>
          <w:rFonts w:ascii="Times New Roman" w:hAnsi="Times New Roman" w:cs="Times New Roman"/>
          <w:lang w:val="en-GB"/>
        </w:rPr>
        <w:t>-4.5dB</w:t>
      </w:r>
      <w:r w:rsidR="00D639DC">
        <w:rPr>
          <w:rFonts w:ascii="Times New Roman" w:hAnsi="Times New Roman" w:cs="Times New Roman"/>
          <w:lang w:val="en-GB"/>
        </w:rPr>
        <w:t>.</w:t>
      </w:r>
      <w:r w:rsidR="00D639DC">
        <w:rPr>
          <w:rFonts w:ascii="Times New Roman" w:hAnsi="Times New Roman" w:cs="Times New Roman"/>
          <w:vertAlign w:val="subscript"/>
          <w:lang w:val="en-GB"/>
        </w:rPr>
        <w:t xml:space="preserve"> </w:t>
      </w:r>
    </w:p>
    <w:p w:rsidR="00FE6067" w:rsidRDefault="00FE6067" w:rsidP="00D6179F">
      <w:pPr>
        <w:jc w:val="left"/>
        <w:rPr>
          <w:rFonts w:ascii="Times New Roman" w:hAnsi="Times New Roman" w:cs="Times New Roman"/>
          <w:b/>
          <w:i/>
          <w:lang w:val="en-GB"/>
        </w:rPr>
      </w:pPr>
      <w:r w:rsidRPr="00FE6067">
        <w:rPr>
          <w:rFonts w:ascii="Times New Roman" w:hAnsi="Times New Roman" w:cs="Times New Roman"/>
          <w:b/>
          <w:i/>
          <w:lang w:val="en-GB"/>
        </w:rPr>
        <w:t>Proposal 3:</w:t>
      </w:r>
      <w:r w:rsidR="00A30608">
        <w:rPr>
          <w:rFonts w:ascii="Times New Roman" w:hAnsi="Times New Roman" w:cs="Times New Roman"/>
          <w:b/>
          <w:i/>
          <w:lang w:val="en-GB"/>
        </w:rPr>
        <w:t xml:space="preserve"> </w:t>
      </w:r>
      <w:r w:rsidR="00CB1A52">
        <w:rPr>
          <w:rFonts w:ascii="Times New Roman" w:hAnsi="Times New Roman" w:cs="Times New Roman"/>
          <w:b/>
          <w:i/>
          <w:lang w:val="en-GB"/>
        </w:rPr>
        <w:t>The difference of n7 and TDD bands could be 0.5 for</w:t>
      </w:r>
      <w:r w:rsidR="00D25B09">
        <w:rPr>
          <w:rFonts w:ascii="Times New Roman" w:hAnsi="Times New Roman" w:cs="Times New Roman"/>
          <w:b/>
          <w:i/>
          <w:lang w:val="en-GB"/>
        </w:rPr>
        <w:t xml:space="preserve"> </w:t>
      </w:r>
      <w:r w:rsidR="00CB1A52" w:rsidRPr="00FE6067">
        <w:rPr>
          <w:rFonts w:ascii="Times New Roman" w:hAnsi="Times New Roman" w:cs="Times New Roman"/>
          <w:b/>
          <w:i/>
          <w:lang w:val="en-GB"/>
        </w:rPr>
        <w:t>ΔR</w:t>
      </w:r>
      <w:r w:rsidR="00CB1A52" w:rsidRPr="00A30608">
        <w:rPr>
          <w:rFonts w:ascii="Times New Roman" w:hAnsi="Times New Roman" w:cs="Times New Roman"/>
          <w:b/>
          <w:i/>
          <w:vertAlign w:val="subscript"/>
          <w:lang w:val="en-GB"/>
        </w:rPr>
        <w:t>IB,8R</w:t>
      </w:r>
      <w:r w:rsidR="00CF3D45">
        <w:rPr>
          <w:rFonts w:ascii="Times New Roman" w:hAnsi="Times New Roman" w:cs="Times New Roman"/>
          <w:b/>
          <w:i/>
          <w:vertAlign w:val="subscript"/>
          <w:lang w:val="en-GB"/>
        </w:rPr>
        <w:t>.</w:t>
      </w:r>
    </w:p>
    <w:p w:rsidR="00C14738" w:rsidRDefault="00C14738" w:rsidP="00C14738">
      <w:pPr>
        <w:pStyle w:val="2"/>
        <w:rPr>
          <w:lang w:val="en-GB"/>
        </w:rPr>
      </w:pPr>
      <w:r>
        <w:rPr>
          <w:lang w:val="en-GB"/>
        </w:rPr>
        <w:t>2.2 Indication of</w:t>
      </w:r>
      <w:r w:rsidRPr="00C14738">
        <w:rPr>
          <w:rFonts w:hint="eastAsia"/>
          <w:lang w:val="en-GB"/>
        </w:rPr>
        <w:t>Δ</w:t>
      </w:r>
      <w:r w:rsidRPr="00C14738">
        <w:rPr>
          <w:lang w:val="en-GB"/>
        </w:rPr>
        <w:t>TRxSRS to NW</w:t>
      </w:r>
    </w:p>
    <w:p w:rsidR="008E0851" w:rsidRDefault="007F4FDF" w:rsidP="00D6179F">
      <w:pPr>
        <w:jc w:val="left"/>
        <w:rPr>
          <w:rFonts w:ascii="Times New Roman" w:hAnsi="Times New Roman" w:cs="Times New Roman"/>
          <w:lang w:val="en-GB"/>
        </w:rPr>
      </w:pPr>
      <w:r>
        <w:rPr>
          <w:rFonts w:ascii="Times New Roman" w:hAnsi="Times New Roman" w:cs="Times New Roman"/>
          <w:lang w:val="en-GB"/>
        </w:rPr>
        <w:t>I</w:t>
      </w:r>
      <w:r w:rsidR="00873746">
        <w:rPr>
          <w:rFonts w:ascii="Times New Roman" w:hAnsi="Times New Roman" w:cs="Times New Roman"/>
          <w:lang w:val="en-GB"/>
        </w:rPr>
        <w:t xml:space="preserve">t is our understanding that UE has to restore </w:t>
      </w:r>
      <w:r>
        <w:rPr>
          <w:rFonts w:ascii="Times New Roman" w:hAnsi="Times New Roman" w:cs="Times New Roman"/>
          <w:lang w:val="en-GB"/>
        </w:rPr>
        <w:t xml:space="preserve">and indicate </w:t>
      </w:r>
      <w:r w:rsidR="00873746">
        <w:rPr>
          <w:rFonts w:ascii="Times New Roman" w:hAnsi="Times New Roman" w:cs="Times New Roman"/>
          <w:lang w:val="en-GB"/>
        </w:rPr>
        <w:t>the</w:t>
      </w:r>
      <w:r>
        <w:rPr>
          <w:rFonts w:ascii="Times New Roman" w:hAnsi="Times New Roman" w:cs="Times New Roman"/>
          <w:lang w:val="en-GB"/>
        </w:rPr>
        <w:t xml:space="preserve"> actual</w:t>
      </w:r>
      <w:r w:rsidR="00873746" w:rsidRPr="00873746">
        <w:rPr>
          <w:rFonts w:ascii="Times New Roman" w:hAnsi="Times New Roman" w:cs="Times New Roman" w:hint="eastAsia"/>
          <w:lang w:val="en-GB"/>
        </w:rPr>
        <w:t>Δ</w:t>
      </w:r>
      <w:r w:rsidR="00873746" w:rsidRPr="00873746">
        <w:rPr>
          <w:rFonts w:ascii="Times New Roman" w:hAnsi="Times New Roman" w:cs="Times New Roman"/>
          <w:lang w:val="en-GB"/>
        </w:rPr>
        <w:t>T</w:t>
      </w:r>
      <w:r w:rsidR="00873746" w:rsidRPr="007F4FDF">
        <w:rPr>
          <w:rFonts w:ascii="Times New Roman" w:hAnsi="Times New Roman" w:cs="Times New Roman"/>
          <w:vertAlign w:val="subscript"/>
          <w:lang w:val="en-GB"/>
        </w:rPr>
        <w:t>RxSRS</w:t>
      </w:r>
      <w:r w:rsidR="00873746">
        <w:rPr>
          <w:rFonts w:ascii="Times New Roman" w:hAnsi="Times New Roman" w:cs="Times New Roman"/>
          <w:lang w:val="en-GB"/>
        </w:rPr>
        <w:t xml:space="preserve"> values corresponding to different SRS resources from all configured SRS resource set(s) </w:t>
      </w:r>
      <w:r>
        <w:rPr>
          <w:rFonts w:ascii="Times New Roman" w:hAnsi="Times New Roman" w:cs="Times New Roman"/>
          <w:lang w:val="en-GB"/>
        </w:rPr>
        <w:t xml:space="preserve">for different TDD bands, then NW has to take these values into account when perform the channel quality estimation for corresponding SRS resources. In our view, such indication may bring considerable implementation complexity for both UE and NW, as well as significant signalling overhead if the granularity is fine. </w:t>
      </w:r>
    </w:p>
    <w:p w:rsidR="007B340D" w:rsidRDefault="00C921E0" w:rsidP="00D6179F">
      <w:pPr>
        <w:jc w:val="left"/>
        <w:rPr>
          <w:rFonts w:ascii="Times New Roman" w:hAnsi="Times New Roman" w:cs="Times New Roman"/>
          <w:lang w:val="en-GB"/>
        </w:rPr>
      </w:pPr>
      <w:r>
        <w:rPr>
          <w:rFonts w:ascii="Times New Roman" w:hAnsi="Times New Roman" w:cs="Times New Roman"/>
          <w:lang w:val="en-GB"/>
        </w:rPr>
        <w:t xml:space="preserve">However, the benefit </w:t>
      </w:r>
      <w:r w:rsidR="00264652">
        <w:rPr>
          <w:rFonts w:ascii="Times New Roman" w:hAnsi="Times New Roman" w:cs="Times New Roman"/>
          <w:lang w:val="en-GB"/>
        </w:rPr>
        <w:t>in exchange might not</w:t>
      </w:r>
      <w:r>
        <w:rPr>
          <w:rFonts w:ascii="Times New Roman" w:hAnsi="Times New Roman" w:cs="Times New Roman"/>
          <w:lang w:val="en-GB"/>
        </w:rPr>
        <w:t xml:space="preserve"> be significant</w:t>
      </w:r>
      <w:r w:rsidR="003E2838">
        <w:rPr>
          <w:rFonts w:ascii="Times New Roman" w:hAnsi="Times New Roman" w:cs="Times New Roman"/>
          <w:lang w:val="en-GB"/>
        </w:rPr>
        <w:t>. I</w:t>
      </w:r>
      <w:r>
        <w:rPr>
          <w:rFonts w:ascii="Times New Roman" w:hAnsi="Times New Roman" w:cs="Times New Roman"/>
          <w:lang w:val="en-GB"/>
        </w:rPr>
        <w:t xml:space="preserve">t is observed </w:t>
      </w:r>
      <w:r w:rsidR="00264652">
        <w:rPr>
          <w:rFonts w:ascii="Times New Roman" w:hAnsi="Times New Roman" w:cs="Times New Roman"/>
          <w:lang w:val="en-GB"/>
        </w:rPr>
        <w:t xml:space="preserve">that </w:t>
      </w:r>
      <w:r>
        <w:rPr>
          <w:rFonts w:ascii="Times New Roman" w:hAnsi="Times New Roman" w:cs="Times New Roman"/>
          <w:lang w:val="en-GB"/>
        </w:rPr>
        <w:t xml:space="preserve">as evaluated in [5] </w:t>
      </w:r>
      <w:r w:rsidR="005E5FD2">
        <w:rPr>
          <w:rFonts w:ascii="Times New Roman" w:hAnsi="Times New Roman" w:cs="Times New Roman"/>
          <w:lang w:val="en-GB"/>
        </w:rPr>
        <w:t xml:space="preserve">that for </w:t>
      </w:r>
      <w:r w:rsidR="007B340D">
        <w:rPr>
          <w:rFonts w:ascii="Times New Roman" w:hAnsi="Times New Roman" w:cs="Times New Roman"/>
          <w:lang w:val="en-GB"/>
        </w:rPr>
        <w:t>2</w:t>
      </w:r>
      <w:r w:rsidR="005E5FD2">
        <w:rPr>
          <w:rFonts w:ascii="Times New Roman" w:hAnsi="Times New Roman" w:cs="Times New Roman"/>
          <w:lang w:val="en-GB"/>
        </w:rPr>
        <w:t>T4R</w:t>
      </w:r>
      <w:r w:rsidR="00264652">
        <w:rPr>
          <w:rFonts w:ascii="Times New Roman" w:hAnsi="Times New Roman" w:cs="Times New Roman"/>
          <w:lang w:val="en-GB"/>
        </w:rPr>
        <w:t>,</w:t>
      </w:r>
      <w:r w:rsidR="005E5FD2">
        <w:rPr>
          <w:rFonts w:ascii="Times New Roman" w:hAnsi="Times New Roman" w:cs="Times New Roman"/>
          <w:lang w:val="en-GB"/>
        </w:rPr>
        <w:t xml:space="preserve"> </w:t>
      </w:r>
      <w:r>
        <w:rPr>
          <w:rFonts w:ascii="Times New Roman" w:hAnsi="Times New Roman" w:cs="Times New Roman"/>
          <w:lang w:val="en-GB"/>
        </w:rPr>
        <w:t>4dB SRS IL imbalance</w:t>
      </w:r>
      <w:r w:rsidR="00BF29F4">
        <w:rPr>
          <w:rFonts w:ascii="Times New Roman" w:hAnsi="Times New Roman" w:cs="Times New Roman"/>
          <w:lang w:val="en-GB"/>
        </w:rPr>
        <w:t xml:space="preserve"> for the second SRS resources</w:t>
      </w:r>
      <w:r>
        <w:rPr>
          <w:rFonts w:ascii="Times New Roman" w:hAnsi="Times New Roman" w:cs="Times New Roman"/>
          <w:lang w:val="en-GB"/>
        </w:rPr>
        <w:t xml:space="preserve"> </w:t>
      </w:r>
      <w:r w:rsidR="003E2838">
        <w:rPr>
          <w:rFonts w:ascii="Times New Roman" w:hAnsi="Times New Roman" w:cs="Times New Roman"/>
          <w:lang w:val="en-GB"/>
        </w:rPr>
        <w:t>would bring in</w:t>
      </w:r>
      <w:r w:rsidR="005E5FD2">
        <w:rPr>
          <w:rFonts w:ascii="Times New Roman" w:hAnsi="Times New Roman" w:cs="Times New Roman"/>
          <w:lang w:val="en-GB"/>
        </w:rPr>
        <w:t xml:space="preserve"> 2dB DL throughput loss</w:t>
      </w:r>
      <w:r w:rsidR="00E361BE">
        <w:rPr>
          <w:rFonts w:ascii="Times New Roman" w:hAnsi="Times New Roman" w:cs="Times New Roman"/>
          <w:lang w:val="en-GB"/>
        </w:rPr>
        <w:t xml:space="preserve"> </w:t>
      </w:r>
      <w:r w:rsidR="00B82DFB">
        <w:rPr>
          <w:rFonts w:ascii="Times New Roman" w:hAnsi="Times New Roman" w:cs="Times New Roman"/>
          <w:lang w:val="en-GB"/>
        </w:rPr>
        <w:t>(</w:t>
      </w:r>
      <w:r w:rsidR="00832D0E">
        <w:rPr>
          <w:rFonts w:ascii="Times New Roman" w:hAnsi="Times New Roman" w:cs="Times New Roman"/>
          <w:lang w:val="en-GB"/>
        </w:rPr>
        <w:t>with condition</w:t>
      </w:r>
      <w:r w:rsidR="00B82DFB">
        <w:rPr>
          <w:rFonts w:ascii="Times New Roman" w:hAnsi="Times New Roman" w:cs="Times New Roman"/>
          <w:lang w:val="en-GB"/>
        </w:rPr>
        <w:t xml:space="preserve"> SNR=0dB)</w:t>
      </w:r>
      <w:r w:rsidR="00E361BE">
        <w:rPr>
          <w:rFonts w:ascii="Times New Roman" w:hAnsi="Times New Roman" w:cs="Times New Roman"/>
          <w:lang w:val="en-GB"/>
        </w:rPr>
        <w:t>;</w:t>
      </w:r>
      <w:r w:rsidR="00B82DFB">
        <w:rPr>
          <w:rFonts w:ascii="Times New Roman" w:hAnsi="Times New Roman" w:cs="Times New Roman"/>
          <w:lang w:val="en-GB"/>
        </w:rPr>
        <w:t xml:space="preserve"> </w:t>
      </w:r>
      <w:r w:rsidR="00BF29F4">
        <w:rPr>
          <w:rFonts w:ascii="Times New Roman" w:hAnsi="Times New Roman" w:cs="Times New Roman"/>
          <w:lang w:val="en-GB"/>
        </w:rPr>
        <w:t>and as evaluated in [</w:t>
      </w:r>
      <w:r w:rsidR="00511124">
        <w:rPr>
          <w:rFonts w:ascii="Times New Roman" w:hAnsi="Times New Roman" w:cs="Times New Roman"/>
          <w:lang w:val="en-GB"/>
        </w:rPr>
        <w:t>3</w:t>
      </w:r>
      <w:r w:rsidR="00BF29F4">
        <w:rPr>
          <w:rFonts w:ascii="Times New Roman" w:hAnsi="Times New Roman" w:cs="Times New Roman"/>
          <w:lang w:val="en-GB"/>
        </w:rPr>
        <w:t xml:space="preserve">] for 8R RANK4, the maximum performance loss </w:t>
      </w:r>
      <w:r w:rsidR="002F43D5">
        <w:rPr>
          <w:rFonts w:ascii="Times New Roman" w:hAnsi="Times New Roman" w:cs="Times New Roman"/>
          <w:lang w:val="en-GB"/>
        </w:rPr>
        <w:t xml:space="preserve">difference </w:t>
      </w:r>
      <w:r w:rsidR="00BF29F4">
        <w:rPr>
          <w:rFonts w:ascii="Times New Roman" w:hAnsi="Times New Roman" w:cs="Times New Roman"/>
          <w:lang w:val="en-GB"/>
        </w:rPr>
        <w:t xml:space="preserve">is around </w:t>
      </w:r>
      <w:r w:rsidR="00B82DFB">
        <w:rPr>
          <w:rFonts w:ascii="Times New Roman" w:hAnsi="Times New Roman" w:cs="Times New Roman"/>
          <w:lang w:val="en-GB"/>
        </w:rPr>
        <w:t>0.6</w:t>
      </w:r>
      <w:r w:rsidR="00BF29F4">
        <w:rPr>
          <w:rFonts w:ascii="Times New Roman" w:hAnsi="Times New Roman" w:cs="Times New Roman"/>
          <w:lang w:val="en-GB"/>
        </w:rPr>
        <w:t xml:space="preserve">% between </w:t>
      </w:r>
      <w:r w:rsidR="002F43D5">
        <w:rPr>
          <w:rFonts w:ascii="Times New Roman" w:hAnsi="Times New Roman" w:cs="Times New Roman"/>
          <w:lang w:val="en-GB"/>
        </w:rPr>
        <w:t>Not-reporting and Reporting</w:t>
      </w:r>
      <w:r w:rsidR="00E361BE">
        <w:rPr>
          <w:rFonts w:ascii="Times New Roman" w:hAnsi="Times New Roman" w:cs="Times New Roman"/>
          <w:lang w:val="en-GB"/>
        </w:rPr>
        <w:t xml:space="preserve"> </w:t>
      </w:r>
      <w:r w:rsidR="00BE5726">
        <w:rPr>
          <w:rFonts w:ascii="Times New Roman" w:hAnsi="Times New Roman" w:cs="Times New Roman"/>
          <w:lang w:val="en-GB"/>
        </w:rPr>
        <w:t xml:space="preserve">SRS IL </w:t>
      </w:r>
      <w:r w:rsidR="00B82DFB">
        <w:rPr>
          <w:rFonts w:ascii="Times New Roman" w:hAnsi="Times New Roman" w:cs="Times New Roman"/>
          <w:lang w:val="en-GB"/>
        </w:rPr>
        <w:t>(</w:t>
      </w:r>
      <w:r w:rsidR="00832D0E">
        <w:rPr>
          <w:rFonts w:ascii="Times New Roman" w:hAnsi="Times New Roman" w:cs="Times New Roman"/>
          <w:lang w:val="en-GB"/>
        </w:rPr>
        <w:t>with condition</w:t>
      </w:r>
      <w:r w:rsidR="00B82DFB">
        <w:rPr>
          <w:rFonts w:ascii="Times New Roman" w:hAnsi="Times New Roman" w:cs="Times New Roman"/>
          <w:lang w:val="en-GB"/>
        </w:rPr>
        <w:t xml:space="preserve"> CINR=0dB)</w:t>
      </w:r>
      <w:r w:rsidR="002F43D5">
        <w:rPr>
          <w:rFonts w:ascii="Times New Roman" w:hAnsi="Times New Roman" w:cs="Times New Roman"/>
          <w:lang w:val="en-GB"/>
        </w:rPr>
        <w:t>, however the SRS IL imbalance adopted for evaluation is not shown.</w:t>
      </w:r>
      <w:r w:rsidR="002F43D5">
        <w:rPr>
          <w:rFonts w:ascii="Times New Roman" w:hAnsi="Times New Roman" w:cs="Times New Roman" w:hint="eastAsia"/>
          <w:lang w:val="en-GB"/>
        </w:rPr>
        <w:t xml:space="preserve"> </w:t>
      </w:r>
      <w:r w:rsidR="001270D4">
        <w:rPr>
          <w:rFonts w:ascii="Times New Roman" w:hAnsi="Times New Roman" w:cs="Times New Roman"/>
          <w:lang w:val="en-GB"/>
        </w:rPr>
        <w:t>A</w:t>
      </w:r>
      <w:r w:rsidR="001F6DD9">
        <w:rPr>
          <w:rFonts w:ascii="Times New Roman" w:hAnsi="Times New Roman" w:cs="Times New Roman"/>
          <w:lang w:val="en-GB"/>
        </w:rPr>
        <w:t>lso note</w:t>
      </w:r>
      <w:r w:rsidR="002F43D5">
        <w:rPr>
          <w:rFonts w:ascii="Times New Roman" w:hAnsi="Times New Roman" w:cs="Times New Roman"/>
          <w:lang w:val="en-GB"/>
        </w:rPr>
        <w:t xml:space="preserve"> that</w:t>
      </w:r>
      <w:r w:rsidR="00264652">
        <w:rPr>
          <w:rFonts w:ascii="Times New Roman" w:hAnsi="Times New Roman" w:cs="Times New Roman"/>
          <w:lang w:val="en-GB"/>
        </w:rPr>
        <w:t xml:space="preserve"> </w:t>
      </w:r>
      <w:r w:rsidR="007B340D">
        <w:rPr>
          <w:rFonts w:ascii="Times New Roman" w:hAnsi="Times New Roman" w:cs="Times New Roman"/>
          <w:lang w:val="en-GB"/>
        </w:rPr>
        <w:t xml:space="preserve">in practice </w:t>
      </w:r>
      <w:r w:rsidR="00264652">
        <w:rPr>
          <w:rFonts w:ascii="Times New Roman" w:hAnsi="Times New Roman" w:cs="Times New Roman"/>
          <w:lang w:val="en-GB"/>
        </w:rPr>
        <w:t xml:space="preserve">the </w:t>
      </w:r>
      <w:r w:rsidR="00BE5726">
        <w:rPr>
          <w:rFonts w:ascii="Times New Roman" w:hAnsi="Times New Roman" w:cs="Times New Roman"/>
          <w:lang w:val="en-GB"/>
        </w:rPr>
        <w:t xml:space="preserve">SRS </w:t>
      </w:r>
      <w:r w:rsidR="00264652">
        <w:rPr>
          <w:rFonts w:ascii="Times New Roman" w:hAnsi="Times New Roman" w:cs="Times New Roman"/>
          <w:lang w:val="en-GB"/>
        </w:rPr>
        <w:t xml:space="preserve">IL imbalance </w:t>
      </w:r>
      <w:r w:rsidR="00BE5726">
        <w:rPr>
          <w:rFonts w:ascii="Times New Roman" w:hAnsi="Times New Roman" w:cs="Times New Roman"/>
          <w:lang w:val="en-GB"/>
        </w:rPr>
        <w:t>(</w:t>
      </w:r>
      <w:r w:rsidR="008E0851">
        <w:rPr>
          <w:rFonts w:ascii="Times New Roman" w:hAnsi="Times New Roman" w:cs="Times New Roman"/>
          <w:lang w:val="en-GB"/>
        </w:rPr>
        <w:t>which is the sum of the delta IL of SRS switch and SRS PCB trace</w:t>
      </w:r>
      <w:r w:rsidR="00BE5726">
        <w:rPr>
          <w:rFonts w:ascii="Times New Roman" w:hAnsi="Times New Roman" w:cs="Times New Roman"/>
          <w:lang w:val="en-GB"/>
        </w:rPr>
        <w:t>)</w:t>
      </w:r>
      <w:r w:rsidR="008E0851">
        <w:rPr>
          <w:rFonts w:ascii="Times New Roman" w:hAnsi="Times New Roman" w:cs="Times New Roman"/>
          <w:lang w:val="en-GB"/>
        </w:rPr>
        <w:t xml:space="preserve"> </w:t>
      </w:r>
      <w:r w:rsidR="00C50190">
        <w:rPr>
          <w:rFonts w:ascii="Times New Roman" w:hAnsi="Times New Roman" w:cs="Times New Roman"/>
          <w:lang w:val="en-GB"/>
        </w:rPr>
        <w:t>could be far</w:t>
      </w:r>
      <w:r w:rsidR="002F43D5">
        <w:rPr>
          <w:rFonts w:ascii="Times New Roman" w:hAnsi="Times New Roman" w:cs="Times New Roman"/>
          <w:lang w:val="en-GB"/>
        </w:rPr>
        <w:t xml:space="preserve"> less </w:t>
      </w:r>
      <w:r w:rsidR="00C50190">
        <w:rPr>
          <w:rFonts w:ascii="Times New Roman" w:hAnsi="Times New Roman" w:cs="Times New Roman"/>
          <w:lang w:val="en-GB"/>
        </w:rPr>
        <w:t xml:space="preserve">than </w:t>
      </w:r>
      <w:r w:rsidR="002F43D5">
        <w:rPr>
          <w:rFonts w:ascii="Times New Roman" w:hAnsi="Times New Roman" w:cs="Times New Roman"/>
          <w:lang w:val="en-GB"/>
        </w:rPr>
        <w:t xml:space="preserve">the values in spec. </w:t>
      </w:r>
    </w:p>
    <w:p w:rsidR="002F43D5" w:rsidRDefault="002F43D5" w:rsidP="00D6179F">
      <w:pPr>
        <w:jc w:val="left"/>
        <w:rPr>
          <w:rFonts w:ascii="Times New Roman" w:hAnsi="Times New Roman" w:cs="Times New Roman"/>
          <w:lang w:val="en-GB"/>
        </w:rPr>
      </w:pPr>
      <w:r>
        <w:rPr>
          <w:rFonts w:ascii="Times New Roman" w:hAnsi="Times New Roman" w:cs="Times New Roman"/>
          <w:lang w:val="en-GB"/>
        </w:rPr>
        <w:t>With above, we made below proposal:</w:t>
      </w:r>
    </w:p>
    <w:p w:rsidR="008578BA" w:rsidRPr="008E0851" w:rsidRDefault="008E0851" w:rsidP="00D6179F">
      <w:pPr>
        <w:jc w:val="left"/>
        <w:rPr>
          <w:rFonts w:ascii="Times New Roman" w:hAnsi="Times New Roman" w:cs="Times New Roman"/>
          <w:b/>
          <w:i/>
          <w:lang w:val="en-GB"/>
        </w:rPr>
      </w:pPr>
      <w:r w:rsidRPr="008E0851">
        <w:rPr>
          <w:rFonts w:ascii="Times New Roman" w:hAnsi="Times New Roman" w:cs="Times New Roman" w:hint="eastAsia"/>
          <w:b/>
          <w:i/>
          <w:lang w:val="en-GB"/>
        </w:rPr>
        <w:t>O</w:t>
      </w:r>
      <w:r w:rsidRPr="008E0851">
        <w:rPr>
          <w:rFonts w:ascii="Times New Roman" w:hAnsi="Times New Roman" w:cs="Times New Roman"/>
          <w:b/>
          <w:i/>
          <w:lang w:val="en-GB"/>
        </w:rPr>
        <w:t xml:space="preserve">bservation </w:t>
      </w:r>
      <w:r w:rsidR="00E83ECA">
        <w:rPr>
          <w:rFonts w:ascii="Times New Roman" w:hAnsi="Times New Roman" w:cs="Times New Roman"/>
          <w:b/>
          <w:i/>
          <w:lang w:val="en-GB"/>
        </w:rPr>
        <w:t>5</w:t>
      </w:r>
      <w:r>
        <w:rPr>
          <w:rFonts w:ascii="Times New Roman" w:hAnsi="Times New Roman" w:cs="Times New Roman"/>
          <w:b/>
          <w:i/>
          <w:lang w:val="en-GB"/>
        </w:rPr>
        <w:t xml:space="preserve">: Whether there is significant benefit in exchange </w:t>
      </w:r>
      <w:r w:rsidR="009B7364">
        <w:rPr>
          <w:rFonts w:ascii="Times New Roman" w:hAnsi="Times New Roman" w:cs="Times New Roman"/>
          <w:b/>
          <w:i/>
          <w:lang w:val="en-GB"/>
        </w:rPr>
        <w:t xml:space="preserve">for </w:t>
      </w:r>
      <w:r w:rsidR="00D93929">
        <w:rPr>
          <w:rFonts w:ascii="Times New Roman" w:hAnsi="Times New Roman" w:cs="Times New Roman"/>
          <w:b/>
          <w:i/>
          <w:lang w:val="en-GB"/>
        </w:rPr>
        <w:t xml:space="preserve">potentially </w:t>
      </w:r>
      <w:r>
        <w:rPr>
          <w:rFonts w:ascii="Times New Roman" w:hAnsi="Times New Roman" w:cs="Times New Roman"/>
          <w:b/>
          <w:i/>
          <w:lang w:val="en-GB"/>
        </w:rPr>
        <w:t xml:space="preserve">considerable implementation complexity as well as significant signalling overhead should be justified. </w:t>
      </w:r>
    </w:p>
    <w:p w:rsidR="004201B3" w:rsidRPr="00E83ECA" w:rsidRDefault="004201B3" w:rsidP="00D6179F">
      <w:pPr>
        <w:jc w:val="left"/>
        <w:rPr>
          <w:rFonts w:ascii="Times New Roman" w:hAnsi="Times New Roman" w:cs="Times New Roman"/>
          <w:b/>
          <w:i/>
          <w:lang w:val="en-GB"/>
        </w:rPr>
      </w:pPr>
    </w:p>
    <w:p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lastRenderedPageBreak/>
        <w:t>3. Conclusion</w:t>
      </w:r>
    </w:p>
    <w:bookmarkEnd w:id="2"/>
    <w:bookmarkEnd w:id="3"/>
    <w:p w:rsidR="00061660" w:rsidRDefault="00061660" w:rsidP="00061660">
      <w:pPr>
        <w:spacing w:afterLines="50" w:after="156"/>
        <w:rPr>
          <w:rFonts w:ascii="Times New Roman" w:hAnsi="Times New Roman" w:cs="Times New Roman"/>
          <w:b/>
          <w:i/>
          <w:lang w:val="en-GB"/>
        </w:rPr>
      </w:pPr>
      <w:r w:rsidRPr="002C4A81">
        <w:rPr>
          <w:rFonts w:ascii="Times New Roman" w:hAnsi="Times New Roman" w:cs="Times New Roman"/>
          <w:b/>
          <w:i/>
          <w:lang w:val="en-GB"/>
        </w:rPr>
        <w:t>Observation 1: PDCCH AL is regardless of what kind of UE and how many Rx Chain the UE equipped.</w:t>
      </w:r>
    </w:p>
    <w:p w:rsidR="00061660" w:rsidRDefault="00061660" w:rsidP="00061660">
      <w:pPr>
        <w:rPr>
          <w:rFonts w:ascii="Times New Roman" w:hAnsi="Times New Roman" w:cs="Times New Roman"/>
          <w:b/>
          <w:i/>
          <w:lang w:val="en-GB"/>
        </w:rPr>
      </w:pPr>
      <w:r w:rsidRPr="002C4A81">
        <w:rPr>
          <w:rFonts w:ascii="Times New Roman" w:hAnsi="Times New Roman" w:cs="Times New Roman"/>
          <w:b/>
          <w:i/>
          <w:lang w:val="en-GB"/>
        </w:rPr>
        <w:t xml:space="preserve">Observation 2: </w:t>
      </w:r>
      <w:r>
        <w:rPr>
          <w:rFonts w:ascii="Times New Roman" w:hAnsi="Times New Roman" w:cs="Times New Roman"/>
          <w:b/>
          <w:i/>
          <w:lang w:val="en-GB"/>
        </w:rPr>
        <w:t xml:space="preserve">PDCCH AL </w:t>
      </w:r>
      <w:r w:rsidRPr="002C4A81">
        <w:rPr>
          <w:rFonts w:ascii="Times New Roman" w:hAnsi="Times New Roman" w:cs="Times New Roman"/>
          <w:b/>
          <w:i/>
          <w:lang w:val="en-GB"/>
        </w:rPr>
        <w:t xml:space="preserve">has </w:t>
      </w:r>
      <w:r w:rsidRPr="00A6594E">
        <w:rPr>
          <w:rFonts w:ascii="Times New Roman" w:hAnsi="Times New Roman" w:cs="Times New Roman"/>
          <w:b/>
          <w:i/>
          <w:lang w:val="en-GB"/>
        </w:rPr>
        <w:t>no significant effect on PDSCH REFSENS.</w:t>
      </w:r>
    </w:p>
    <w:p w:rsidR="00061660" w:rsidRPr="009E3EB7" w:rsidRDefault="00061660" w:rsidP="00061660">
      <w:pPr>
        <w:spacing w:afterLines="50" w:after="156"/>
        <w:rPr>
          <w:rFonts w:ascii="Times New Roman" w:hAnsi="Times New Roman" w:cs="Times New Roman"/>
          <w:lang w:val="en-GB"/>
        </w:rPr>
      </w:pPr>
      <w:r>
        <w:rPr>
          <w:rFonts w:ascii="Times New Roman" w:hAnsi="Times New Roman" w:cs="Times New Roman"/>
          <w:b/>
          <w:i/>
          <w:lang w:val="en-GB"/>
        </w:rPr>
        <w:t>Observation 3</w:t>
      </w:r>
      <w:r>
        <w:rPr>
          <w:rFonts w:ascii="Times New Roman" w:hAnsi="Times New Roman" w:cs="Times New Roman" w:hint="eastAsia"/>
          <w:b/>
          <w:i/>
          <w:lang w:val="en-GB"/>
        </w:rPr>
        <w:t>:</w:t>
      </w:r>
      <w:r>
        <w:rPr>
          <w:rFonts w:ascii="Times New Roman" w:hAnsi="Times New Roman" w:cs="Times New Roman"/>
          <w:b/>
          <w:i/>
          <w:lang w:val="en-GB"/>
        </w:rPr>
        <w:t xml:space="preserve"> For</w:t>
      </w:r>
      <w:r w:rsidR="00784487">
        <w:rPr>
          <w:rFonts w:ascii="Times New Roman" w:hAnsi="Times New Roman" w:cs="Times New Roman"/>
          <w:b/>
          <w:i/>
          <w:lang w:val="en-GB"/>
        </w:rPr>
        <w:t xml:space="preserve"> 8Rx</w:t>
      </w:r>
      <w:r>
        <w:rPr>
          <w:rFonts w:ascii="Times New Roman" w:hAnsi="Times New Roman" w:cs="Times New Roman"/>
          <w:b/>
          <w:i/>
          <w:lang w:val="en-GB"/>
        </w:rPr>
        <w:t>, PDCCH AL=4 may lead to demodulation threshold for PDCCH higher than PDSCH which should be avoided.</w:t>
      </w:r>
    </w:p>
    <w:p w:rsidR="00061660" w:rsidRDefault="00061660" w:rsidP="00061660">
      <w:pPr>
        <w:spacing w:afterLines="50" w:after="156"/>
        <w:jc w:val="left"/>
        <w:rPr>
          <w:rFonts w:ascii="Times New Roman" w:hAnsi="Times New Roman" w:cs="Times New Roman"/>
          <w:lang w:val="en-GB"/>
        </w:rPr>
      </w:pPr>
      <w:r w:rsidRPr="00F207DC">
        <w:rPr>
          <w:rFonts w:ascii="Times New Roman" w:hAnsi="Times New Roman" w:cs="Times New Roman"/>
          <w:b/>
          <w:i/>
          <w:lang w:val="en-GB"/>
        </w:rPr>
        <w:t xml:space="preserve">Observation </w:t>
      </w:r>
      <w:r>
        <w:rPr>
          <w:rFonts w:ascii="Times New Roman" w:hAnsi="Times New Roman" w:cs="Times New Roman"/>
          <w:b/>
          <w:i/>
          <w:lang w:val="en-GB"/>
        </w:rPr>
        <w:t>4: In LTE RAN5 spec, PDCCH AL=8 is assumed for both 2Rx and 4Rx for 10/15/20MHz, in terms of both connection set up and receiver characteristics test</w:t>
      </w:r>
      <w:r>
        <w:rPr>
          <w:rFonts w:ascii="Times New Roman" w:hAnsi="Times New Roman" w:cs="Times New Roman"/>
          <w:lang w:val="en-GB"/>
        </w:rPr>
        <w:t>.</w:t>
      </w:r>
    </w:p>
    <w:p w:rsidR="00061660" w:rsidRPr="00830373" w:rsidRDefault="00061660" w:rsidP="00061660">
      <w:pPr>
        <w:spacing w:afterLines="50" w:after="156"/>
        <w:jc w:val="left"/>
        <w:rPr>
          <w:rFonts w:ascii="Times New Roman" w:hAnsi="Times New Roman" w:cs="Times New Roman"/>
          <w:b/>
          <w:i/>
          <w:lang w:val="en-GB"/>
        </w:rPr>
      </w:pPr>
      <w:r w:rsidRPr="00830373">
        <w:rPr>
          <w:rFonts w:ascii="Times New Roman" w:hAnsi="Times New Roman" w:cs="Times New Roman"/>
          <w:b/>
          <w:i/>
          <w:lang w:val="en-GB"/>
        </w:rPr>
        <w:t>Proposal 1:</w:t>
      </w:r>
      <w:r>
        <w:rPr>
          <w:rFonts w:ascii="Times New Roman" w:hAnsi="Times New Roman" w:cs="Times New Roman"/>
          <w:b/>
          <w:i/>
          <w:lang w:val="en-GB"/>
        </w:rPr>
        <w:t xml:space="preserve"> For 8Rx, it is suggested to adopt PDCCH AL=8 as the configuration parameters for both connection set up and receiver characteristics test, which is supposed to be informed to RAN5.</w:t>
      </w:r>
    </w:p>
    <w:p w:rsidR="00061660" w:rsidRPr="00FE6067" w:rsidRDefault="00061660" w:rsidP="00061660">
      <w:pPr>
        <w:spacing w:afterLines="50" w:after="156"/>
        <w:jc w:val="left"/>
        <w:rPr>
          <w:rFonts w:ascii="Times New Roman" w:hAnsi="Times New Roman" w:cs="Times New Roman"/>
          <w:b/>
          <w:i/>
          <w:lang w:val="en-GB"/>
        </w:rPr>
      </w:pPr>
      <w:r w:rsidRPr="00FE6067">
        <w:rPr>
          <w:rFonts w:ascii="Times New Roman" w:hAnsi="Times New Roman" w:cs="Times New Roman"/>
          <w:b/>
          <w:i/>
          <w:lang w:val="en-GB"/>
        </w:rPr>
        <w:t>Proposal 2:</w:t>
      </w:r>
      <w:r>
        <w:rPr>
          <w:rFonts w:ascii="Times New Roman" w:hAnsi="Times New Roman" w:cs="Times New Roman"/>
          <w:b/>
          <w:i/>
          <w:lang w:val="en-GB"/>
        </w:rPr>
        <w:t xml:space="preserve"> -4.2 ~ -4.5dB is acceptable for </w:t>
      </w:r>
      <w:r w:rsidRPr="00E83ECA">
        <w:rPr>
          <w:rFonts w:ascii="Times New Roman" w:hAnsi="Times New Roman" w:cs="Times New Roman"/>
          <w:b/>
          <w:i/>
          <w:lang w:val="en-GB"/>
        </w:rPr>
        <w:t>ΔR</w:t>
      </w:r>
      <w:r w:rsidRPr="00BE5726">
        <w:rPr>
          <w:rFonts w:ascii="Times New Roman" w:hAnsi="Times New Roman" w:cs="Times New Roman"/>
          <w:b/>
          <w:i/>
          <w:vertAlign w:val="subscript"/>
          <w:lang w:val="en-GB"/>
        </w:rPr>
        <w:t>IB,8R</w:t>
      </w:r>
      <w:r>
        <w:rPr>
          <w:rFonts w:ascii="Times New Roman" w:hAnsi="Times New Roman" w:cs="Times New Roman"/>
          <w:b/>
          <w:i/>
          <w:lang w:val="en-GB"/>
        </w:rPr>
        <w:t xml:space="preserve"> for TDD bands</w:t>
      </w:r>
      <w:r w:rsidRPr="00E83ECA">
        <w:rPr>
          <w:rFonts w:ascii="Times New Roman" w:hAnsi="Times New Roman" w:cs="Times New Roman"/>
          <w:b/>
          <w:i/>
          <w:lang w:val="en-GB"/>
        </w:rPr>
        <w:t>.</w:t>
      </w:r>
    </w:p>
    <w:p w:rsidR="00061660" w:rsidRDefault="00061660" w:rsidP="00061660">
      <w:pPr>
        <w:jc w:val="left"/>
        <w:rPr>
          <w:rFonts w:ascii="Times New Roman" w:hAnsi="Times New Roman" w:cs="Times New Roman"/>
          <w:b/>
          <w:i/>
          <w:lang w:val="en-GB"/>
        </w:rPr>
      </w:pPr>
      <w:r w:rsidRPr="00FE6067">
        <w:rPr>
          <w:rFonts w:ascii="Times New Roman" w:hAnsi="Times New Roman" w:cs="Times New Roman"/>
          <w:b/>
          <w:i/>
          <w:lang w:val="en-GB"/>
        </w:rPr>
        <w:t>Proposal 3:</w:t>
      </w:r>
      <w:r>
        <w:rPr>
          <w:rFonts w:ascii="Times New Roman" w:hAnsi="Times New Roman" w:cs="Times New Roman"/>
          <w:b/>
          <w:i/>
          <w:lang w:val="en-GB"/>
        </w:rPr>
        <w:t xml:space="preserve"> The difference of n7 and TDD bands could be 0.5 for </w:t>
      </w:r>
      <w:r w:rsidRPr="00FE6067">
        <w:rPr>
          <w:rFonts w:ascii="Times New Roman" w:hAnsi="Times New Roman" w:cs="Times New Roman"/>
          <w:b/>
          <w:i/>
          <w:lang w:val="en-GB"/>
        </w:rPr>
        <w:t>ΔR</w:t>
      </w:r>
      <w:r w:rsidRPr="00A30608">
        <w:rPr>
          <w:rFonts w:ascii="Times New Roman" w:hAnsi="Times New Roman" w:cs="Times New Roman"/>
          <w:b/>
          <w:i/>
          <w:vertAlign w:val="subscript"/>
          <w:lang w:val="en-GB"/>
        </w:rPr>
        <w:t>IB,8R</w:t>
      </w:r>
      <w:r>
        <w:rPr>
          <w:rFonts w:ascii="Times New Roman" w:hAnsi="Times New Roman" w:cs="Times New Roman"/>
          <w:b/>
          <w:i/>
          <w:vertAlign w:val="subscript"/>
          <w:lang w:val="en-GB"/>
        </w:rPr>
        <w:t>.</w:t>
      </w:r>
    </w:p>
    <w:p w:rsidR="00061660" w:rsidRPr="00061660" w:rsidRDefault="00061660" w:rsidP="00061660">
      <w:pPr>
        <w:spacing w:afterLines="50" w:after="156"/>
        <w:rPr>
          <w:rFonts w:ascii="Times New Roman" w:hAnsi="Times New Roman" w:cs="Times New Roman"/>
          <w:b/>
          <w:i/>
          <w:lang w:val="en-GB"/>
        </w:rPr>
      </w:pPr>
      <w:r w:rsidRPr="008E0851">
        <w:rPr>
          <w:rFonts w:ascii="Times New Roman" w:hAnsi="Times New Roman" w:cs="Times New Roman" w:hint="eastAsia"/>
          <w:b/>
          <w:i/>
          <w:lang w:val="en-GB"/>
        </w:rPr>
        <w:t>O</w:t>
      </w:r>
      <w:r w:rsidR="0086312E">
        <w:rPr>
          <w:rFonts w:ascii="Times New Roman" w:hAnsi="Times New Roman" w:cs="Times New Roman"/>
          <w:b/>
          <w:i/>
          <w:lang w:val="en-GB"/>
        </w:rPr>
        <w:t xml:space="preserve">bservation </w:t>
      </w:r>
      <w:r>
        <w:rPr>
          <w:rFonts w:ascii="Times New Roman" w:hAnsi="Times New Roman" w:cs="Times New Roman"/>
          <w:b/>
          <w:i/>
          <w:lang w:val="en-GB"/>
        </w:rPr>
        <w:t>5: Whether there is significant benefit in exchange for potentially considerable implementation complexity as well as significant signalling overhead should be justified.</w:t>
      </w:r>
    </w:p>
    <w:p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rsidR="00A56E50" w:rsidRDefault="00BD5283">
      <w:r>
        <w:rPr>
          <w:rFonts w:hint="eastAsia"/>
        </w:rPr>
        <w:t>[</w:t>
      </w:r>
      <w:r>
        <w:t xml:space="preserve">1] </w:t>
      </w:r>
      <w:r w:rsidR="005E5B55">
        <w:t>RP</w:t>
      </w:r>
      <w:r w:rsidR="00114C7C">
        <w:t xml:space="preserve">-223478, </w:t>
      </w:r>
      <w:r w:rsidR="00114C7C" w:rsidRPr="00114C7C">
        <w:t>Revised WID Rel-18 NR_ENDC_ RF_FR1_enh2</w:t>
      </w:r>
      <w:r w:rsidR="00114C7C">
        <w:t>, Huawei, RAN#98e</w:t>
      </w:r>
    </w:p>
    <w:p w:rsidR="00287743" w:rsidRDefault="006A687C">
      <w:r>
        <w:t>[2] R4-2220516, WF on 8Rx RF requirements, Huawei, Hisilicon, RAN4#105</w:t>
      </w:r>
    </w:p>
    <w:p w:rsidR="00FF30E8" w:rsidRDefault="00114C7C">
      <w:r>
        <w:t xml:space="preserve">[3] R4-221987, </w:t>
      </w:r>
      <w:r w:rsidR="00A063F8" w:rsidRPr="00A063F8">
        <w:t>8RX UE RF requirements</w:t>
      </w:r>
      <w:r w:rsidR="002C47CD">
        <w:t>, Qualcomm, RAN4#105</w:t>
      </w:r>
    </w:p>
    <w:p w:rsidR="002C47CD" w:rsidRPr="00114C7C" w:rsidRDefault="00A063F8" w:rsidP="002C47CD">
      <w:pPr>
        <w:pStyle w:val="TAC"/>
        <w:ind w:left="1985" w:hanging="1985"/>
        <w:jc w:val="both"/>
        <w:rPr>
          <w:rFonts w:asciiTheme="minorHAnsi" w:eastAsiaTheme="minorEastAsia" w:hAnsiTheme="minorHAnsi" w:cstheme="minorBidi"/>
          <w:kern w:val="2"/>
          <w:sz w:val="21"/>
          <w:szCs w:val="22"/>
          <w:lang w:eastAsia="zh-CN"/>
        </w:rPr>
      </w:pPr>
      <w:r w:rsidRPr="00114C7C">
        <w:rPr>
          <w:rFonts w:asciiTheme="minorHAnsi" w:eastAsiaTheme="minorEastAsia" w:hAnsiTheme="minorHAnsi" w:cstheme="minorBidi"/>
          <w:kern w:val="2"/>
          <w:sz w:val="21"/>
          <w:szCs w:val="22"/>
          <w:lang w:eastAsia="zh-CN"/>
        </w:rPr>
        <w:t xml:space="preserve">[4] </w:t>
      </w:r>
      <w:r w:rsidR="002C47CD" w:rsidRPr="00114C7C">
        <w:rPr>
          <w:rFonts w:asciiTheme="minorHAnsi" w:eastAsiaTheme="minorEastAsia" w:hAnsiTheme="minorHAnsi" w:cstheme="minorBidi" w:hint="eastAsia"/>
          <w:kern w:val="2"/>
          <w:sz w:val="21"/>
          <w:szCs w:val="22"/>
          <w:lang w:eastAsia="zh-CN"/>
        </w:rPr>
        <w:t>R</w:t>
      </w:r>
      <w:r w:rsidR="002C47CD" w:rsidRPr="00114C7C">
        <w:rPr>
          <w:rFonts w:asciiTheme="minorHAnsi" w:eastAsiaTheme="minorEastAsia" w:hAnsiTheme="minorHAnsi" w:cstheme="minorBidi"/>
          <w:kern w:val="2"/>
          <w:sz w:val="21"/>
          <w:szCs w:val="22"/>
          <w:lang w:eastAsia="zh-CN"/>
        </w:rPr>
        <w:t>4-</w:t>
      </w:r>
      <w:r w:rsidR="00114C7C" w:rsidRPr="00114C7C">
        <w:rPr>
          <w:rFonts w:asciiTheme="minorHAnsi" w:eastAsiaTheme="minorEastAsia" w:hAnsiTheme="minorHAnsi" w:cstheme="minorBidi"/>
          <w:kern w:val="2"/>
          <w:sz w:val="21"/>
          <w:szCs w:val="22"/>
          <w:lang w:eastAsia="zh-CN"/>
        </w:rPr>
        <w:t>2212014</w:t>
      </w:r>
      <w:r w:rsidR="002C47CD" w:rsidRPr="00114C7C">
        <w:rPr>
          <w:rFonts w:asciiTheme="minorHAnsi" w:eastAsiaTheme="minorEastAsia" w:hAnsiTheme="minorHAnsi" w:cstheme="minorBidi"/>
          <w:kern w:val="2"/>
          <w:sz w:val="21"/>
          <w:szCs w:val="22"/>
          <w:lang w:eastAsia="zh-CN"/>
        </w:rPr>
        <w:t>, On 8Rx for CPE/FWA/vehicle/Industrial devices, Samsung, RAN4#104-e</w:t>
      </w:r>
    </w:p>
    <w:p w:rsidR="00A063F8" w:rsidRDefault="005E5FD2">
      <w:r>
        <w:rPr>
          <w:rFonts w:hint="eastAsia"/>
        </w:rPr>
        <w:t>[</w:t>
      </w:r>
      <w:r>
        <w:t>5] R4-2219486,</w:t>
      </w:r>
      <w:r w:rsidRPr="005E5FD2">
        <w:t xml:space="preserve"> On FR1 8Rx UE RF requirements</w:t>
      </w:r>
      <w:r>
        <w:t xml:space="preserve">, Huawei, Hisilicon, </w:t>
      </w:r>
      <w:bookmarkStart w:id="5" w:name="OLE_LINK1"/>
      <w:bookmarkStart w:id="6" w:name="OLE_LINK2"/>
      <w:r>
        <w:t>RAN4#105</w:t>
      </w:r>
      <w:bookmarkEnd w:id="5"/>
      <w:bookmarkEnd w:id="6"/>
    </w:p>
    <w:p w:rsidR="008E0851" w:rsidRPr="00114C7C" w:rsidRDefault="008E0851"/>
    <w:sectPr w:rsidR="008E0851" w:rsidRPr="00114C7C"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6A6E" w:rsidRDefault="00EB6A6E" w:rsidP="00AE6838">
      <w:r>
        <w:separator/>
      </w:r>
    </w:p>
  </w:endnote>
  <w:endnote w:type="continuationSeparator" w:id="0">
    <w:p w:rsidR="00EB6A6E" w:rsidRDefault="00EB6A6E"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6A6E" w:rsidRDefault="00EB6A6E" w:rsidP="00AE6838">
      <w:r>
        <w:separator/>
      </w:r>
    </w:p>
  </w:footnote>
  <w:footnote w:type="continuationSeparator" w:id="0">
    <w:p w:rsidR="00EB6A6E" w:rsidRDefault="00EB6A6E" w:rsidP="00AE68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40DD0FB5"/>
    <w:multiLevelType w:val="hybridMultilevel"/>
    <w:tmpl w:val="FED00C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2D9"/>
    <w:rsid w:val="000007F4"/>
    <w:rsid w:val="00010FDA"/>
    <w:rsid w:val="000477D2"/>
    <w:rsid w:val="00061660"/>
    <w:rsid w:val="00065F6F"/>
    <w:rsid w:val="000705B7"/>
    <w:rsid w:val="00072E06"/>
    <w:rsid w:val="00074221"/>
    <w:rsid w:val="0008307C"/>
    <w:rsid w:val="00090150"/>
    <w:rsid w:val="0009285D"/>
    <w:rsid w:val="000B0DA5"/>
    <w:rsid w:val="000D531E"/>
    <w:rsid w:val="000E183D"/>
    <w:rsid w:val="001144FF"/>
    <w:rsid w:val="00114C7C"/>
    <w:rsid w:val="00122C17"/>
    <w:rsid w:val="001270D4"/>
    <w:rsid w:val="0013478D"/>
    <w:rsid w:val="00146AA9"/>
    <w:rsid w:val="001803ED"/>
    <w:rsid w:val="001A0230"/>
    <w:rsid w:val="001D0180"/>
    <w:rsid w:val="001F607F"/>
    <w:rsid w:val="001F6DD9"/>
    <w:rsid w:val="00217A43"/>
    <w:rsid w:val="0023516E"/>
    <w:rsid w:val="00244EE7"/>
    <w:rsid w:val="00264652"/>
    <w:rsid w:val="00264F00"/>
    <w:rsid w:val="00265F57"/>
    <w:rsid w:val="00271A86"/>
    <w:rsid w:val="002867E0"/>
    <w:rsid w:val="00287743"/>
    <w:rsid w:val="00291835"/>
    <w:rsid w:val="002B6263"/>
    <w:rsid w:val="002C47CD"/>
    <w:rsid w:val="002C4A81"/>
    <w:rsid w:val="002C52D9"/>
    <w:rsid w:val="002C775E"/>
    <w:rsid w:val="002F43D5"/>
    <w:rsid w:val="003027E7"/>
    <w:rsid w:val="003162F2"/>
    <w:rsid w:val="00330A8C"/>
    <w:rsid w:val="00354739"/>
    <w:rsid w:val="0035560F"/>
    <w:rsid w:val="00364F10"/>
    <w:rsid w:val="003A5101"/>
    <w:rsid w:val="003B1537"/>
    <w:rsid w:val="003C00CD"/>
    <w:rsid w:val="003D1756"/>
    <w:rsid w:val="003E2838"/>
    <w:rsid w:val="003E344C"/>
    <w:rsid w:val="003E77B7"/>
    <w:rsid w:val="003F3DDD"/>
    <w:rsid w:val="00401826"/>
    <w:rsid w:val="004171C4"/>
    <w:rsid w:val="004201B3"/>
    <w:rsid w:val="00493B85"/>
    <w:rsid w:val="004E6653"/>
    <w:rsid w:val="00500037"/>
    <w:rsid w:val="00511124"/>
    <w:rsid w:val="0051345A"/>
    <w:rsid w:val="00523AE4"/>
    <w:rsid w:val="00553B56"/>
    <w:rsid w:val="005656DA"/>
    <w:rsid w:val="00584DE0"/>
    <w:rsid w:val="00594503"/>
    <w:rsid w:val="005B5500"/>
    <w:rsid w:val="005E5B55"/>
    <w:rsid w:val="005E5FD2"/>
    <w:rsid w:val="00603011"/>
    <w:rsid w:val="006378F9"/>
    <w:rsid w:val="00644E06"/>
    <w:rsid w:val="00656F67"/>
    <w:rsid w:val="006954F0"/>
    <w:rsid w:val="006A3AED"/>
    <w:rsid w:val="006A687C"/>
    <w:rsid w:val="00740D30"/>
    <w:rsid w:val="007531A6"/>
    <w:rsid w:val="00775220"/>
    <w:rsid w:val="00784487"/>
    <w:rsid w:val="007B2751"/>
    <w:rsid w:val="007B340D"/>
    <w:rsid w:val="007D0D40"/>
    <w:rsid w:val="007D2F06"/>
    <w:rsid w:val="007F0719"/>
    <w:rsid w:val="007F4FDF"/>
    <w:rsid w:val="00803CCC"/>
    <w:rsid w:val="0082373E"/>
    <w:rsid w:val="00830373"/>
    <w:rsid w:val="00830B5E"/>
    <w:rsid w:val="00831CAF"/>
    <w:rsid w:val="00832D0E"/>
    <w:rsid w:val="008578BA"/>
    <w:rsid w:val="0086312E"/>
    <w:rsid w:val="00873746"/>
    <w:rsid w:val="00885FF6"/>
    <w:rsid w:val="00887C88"/>
    <w:rsid w:val="008E0851"/>
    <w:rsid w:val="009002BB"/>
    <w:rsid w:val="00916289"/>
    <w:rsid w:val="00921E24"/>
    <w:rsid w:val="009315AC"/>
    <w:rsid w:val="009327E0"/>
    <w:rsid w:val="009776D9"/>
    <w:rsid w:val="00985124"/>
    <w:rsid w:val="009B0AE8"/>
    <w:rsid w:val="009B7364"/>
    <w:rsid w:val="009E3EB7"/>
    <w:rsid w:val="009F4884"/>
    <w:rsid w:val="00A000CF"/>
    <w:rsid w:val="00A041F4"/>
    <w:rsid w:val="00A063F8"/>
    <w:rsid w:val="00A25BD4"/>
    <w:rsid w:val="00A30608"/>
    <w:rsid w:val="00A351E4"/>
    <w:rsid w:val="00A60487"/>
    <w:rsid w:val="00A6594E"/>
    <w:rsid w:val="00A8184D"/>
    <w:rsid w:val="00AC32B7"/>
    <w:rsid w:val="00AC5760"/>
    <w:rsid w:val="00AE6838"/>
    <w:rsid w:val="00AF7BDB"/>
    <w:rsid w:val="00B320E4"/>
    <w:rsid w:val="00B43C38"/>
    <w:rsid w:val="00B50A2C"/>
    <w:rsid w:val="00B550BC"/>
    <w:rsid w:val="00B82DFB"/>
    <w:rsid w:val="00BD5283"/>
    <w:rsid w:val="00BE5726"/>
    <w:rsid w:val="00BF1267"/>
    <w:rsid w:val="00BF1C81"/>
    <w:rsid w:val="00BF29F4"/>
    <w:rsid w:val="00C0513F"/>
    <w:rsid w:val="00C14738"/>
    <w:rsid w:val="00C47505"/>
    <w:rsid w:val="00C50190"/>
    <w:rsid w:val="00C55AEB"/>
    <w:rsid w:val="00C748E7"/>
    <w:rsid w:val="00C91376"/>
    <w:rsid w:val="00C921E0"/>
    <w:rsid w:val="00CB1A52"/>
    <w:rsid w:val="00CB1D32"/>
    <w:rsid w:val="00CF3D45"/>
    <w:rsid w:val="00CF797D"/>
    <w:rsid w:val="00D0009D"/>
    <w:rsid w:val="00D25B09"/>
    <w:rsid w:val="00D6179F"/>
    <w:rsid w:val="00D639DC"/>
    <w:rsid w:val="00D75431"/>
    <w:rsid w:val="00D93929"/>
    <w:rsid w:val="00DA23E5"/>
    <w:rsid w:val="00DB480E"/>
    <w:rsid w:val="00E266A2"/>
    <w:rsid w:val="00E361BE"/>
    <w:rsid w:val="00E56DF7"/>
    <w:rsid w:val="00E60DE0"/>
    <w:rsid w:val="00E83ECA"/>
    <w:rsid w:val="00E96C25"/>
    <w:rsid w:val="00E97C2E"/>
    <w:rsid w:val="00EB6A6E"/>
    <w:rsid w:val="00EB71B4"/>
    <w:rsid w:val="00EC4E0E"/>
    <w:rsid w:val="00EE0F74"/>
    <w:rsid w:val="00F02B7B"/>
    <w:rsid w:val="00F207DC"/>
    <w:rsid w:val="00F23C61"/>
    <w:rsid w:val="00F26EF0"/>
    <w:rsid w:val="00F93FC8"/>
    <w:rsid w:val="00F966E7"/>
    <w:rsid w:val="00FE6067"/>
    <w:rsid w:val="00FF30E8"/>
    <w:rsid w:val="00FF3786"/>
    <w:rsid w:val="00FF3FEE"/>
    <w:rsid w:val="00FF5C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Char"/>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Char"/>
    <w:uiPriority w:val="9"/>
    <w:unhideWhenUsed/>
    <w:qFormat/>
    <w:rsid w:val="000705B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Char"/>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Char"/>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Char"/>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Char"/>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Char"/>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Char"/>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Char"/>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E6838"/>
    <w:rPr>
      <w:sz w:val="18"/>
      <w:szCs w:val="18"/>
    </w:rPr>
  </w:style>
  <w:style w:type="paragraph" w:styleId="a5">
    <w:name w:val="footer"/>
    <w:basedOn w:val="a"/>
    <w:link w:val="Char0"/>
    <w:uiPriority w:val="99"/>
    <w:unhideWhenUsed/>
    <w:rsid w:val="00AE6838"/>
    <w:pPr>
      <w:tabs>
        <w:tab w:val="center" w:pos="4153"/>
        <w:tab w:val="right" w:pos="8306"/>
      </w:tabs>
      <w:snapToGrid w:val="0"/>
      <w:jc w:val="left"/>
    </w:pPr>
    <w:rPr>
      <w:sz w:val="18"/>
      <w:szCs w:val="18"/>
    </w:rPr>
  </w:style>
  <w:style w:type="character" w:customStyle="1" w:styleId="Char0">
    <w:name w:val="页脚 Char"/>
    <w:basedOn w:val="a1"/>
    <w:link w:val="a5"/>
    <w:uiPriority w:val="99"/>
    <w:rsid w:val="00AE6838"/>
    <w:rPr>
      <w:sz w:val="18"/>
      <w:szCs w:val="18"/>
    </w:rPr>
  </w:style>
  <w:style w:type="character" w:customStyle="1" w:styleId="1Char">
    <w:name w:val="标题 1 Char"/>
    <w:aliases w:val="H1 Char,Char Char,NMP Heading 1 Char,h1 Char,app heading 1 Char,l1 Char,Memo Heading 1 Char,h11 Char,h12 Char,h13 Char,h14 Char,h15 Char,h16 Char,h17 Char,h111 Char,h121 Char,h131 Char,h141 Char,h151 Char,h161 Char,h18 Char,h112 Char,h122 Char"/>
    <w:basedOn w:val="a1"/>
    <w:link w:val="1"/>
    <w:rsid w:val="00AE6838"/>
    <w:rPr>
      <w:rFonts w:ascii="Arial" w:eastAsia="Malgun Gothic" w:hAnsi="Arial" w:cs="Times New Roman"/>
      <w:b/>
      <w:kern w:val="0"/>
      <w:sz w:val="24"/>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1"/>
    <w:link w:val="3"/>
    <w:rsid w:val="00AE6838"/>
    <w:rPr>
      <w:rFonts w:ascii="Arial" w:eastAsia="Malgun Gothic" w:hAnsi="Arial" w:cs="Times New Roman"/>
      <w:kern w:val="0"/>
      <w:sz w:val="24"/>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AE6838"/>
    <w:rPr>
      <w:rFonts w:ascii="Times New Roman" w:eastAsia="Malgun Gothic" w:hAnsi="Times New Roman" w:cs="Times New Roman"/>
      <w:b/>
      <w:bCs/>
      <w:kern w:val="0"/>
      <w:sz w:val="28"/>
      <w:szCs w:val="28"/>
      <w:lang w:val="en-GB" w:eastAsia="en-US"/>
    </w:rPr>
  </w:style>
  <w:style w:type="character" w:customStyle="1" w:styleId="5Char">
    <w:name w:val="标题 5 Char"/>
    <w:aliases w:val="h5 Char,Heading5 Char"/>
    <w:basedOn w:val="a1"/>
    <w:link w:val="5"/>
    <w:rsid w:val="00AE6838"/>
    <w:rPr>
      <w:rFonts w:ascii="Arial" w:eastAsia="Malgun Gothic" w:hAnsi="Arial" w:cs="Times New Roman"/>
      <w:b/>
      <w:kern w:val="0"/>
      <w:sz w:val="24"/>
      <w:szCs w:val="20"/>
      <w:lang w:val="en-GB" w:eastAsia="en-US"/>
    </w:rPr>
  </w:style>
  <w:style w:type="character" w:customStyle="1" w:styleId="6Char">
    <w:name w:val="标题 6 Char"/>
    <w:aliases w:val="T1 Char,Header 6 Char"/>
    <w:basedOn w:val="a1"/>
    <w:link w:val="6"/>
    <w:rsid w:val="00AE6838"/>
    <w:rPr>
      <w:rFonts w:ascii="Arial" w:eastAsia="Malgun Gothic" w:hAnsi="Arial" w:cs="Times New Roman"/>
      <w:b/>
      <w:color w:val="C0C0C0"/>
      <w:kern w:val="0"/>
      <w:sz w:val="24"/>
      <w:szCs w:val="20"/>
      <w:lang w:val="en-GB" w:eastAsia="en-US"/>
    </w:rPr>
  </w:style>
  <w:style w:type="character" w:customStyle="1" w:styleId="7Char">
    <w:name w:val="标题 7 Char"/>
    <w:basedOn w:val="a1"/>
    <w:link w:val="7"/>
    <w:rsid w:val="00AE6838"/>
    <w:rPr>
      <w:rFonts w:ascii="Times New Roman" w:eastAsia="Malgun Gothic" w:hAnsi="Times New Roman" w:cs="Times New Roman"/>
      <w:kern w:val="0"/>
      <w:sz w:val="24"/>
      <w:szCs w:val="24"/>
      <w:lang w:val="en-GB" w:eastAsia="en-US"/>
    </w:rPr>
  </w:style>
  <w:style w:type="character" w:customStyle="1" w:styleId="8Char">
    <w:name w:val="标题 8 Char"/>
    <w:basedOn w:val="a1"/>
    <w:link w:val="8"/>
    <w:rsid w:val="00AE6838"/>
    <w:rPr>
      <w:rFonts w:ascii="Times New Roman" w:eastAsia="Malgun Gothic" w:hAnsi="Times New Roman" w:cs="Times New Roman"/>
      <w:i/>
      <w:iCs/>
      <w:kern w:val="0"/>
      <w:sz w:val="24"/>
      <w:szCs w:val="24"/>
      <w:lang w:val="en-GB" w:eastAsia="en-US"/>
    </w:rPr>
  </w:style>
  <w:style w:type="character" w:customStyle="1" w:styleId="9Char">
    <w:name w:val="标题 9 Char"/>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Char1"/>
    <w:uiPriority w:val="99"/>
    <w:unhideWhenUsed/>
    <w:rsid w:val="00AE6838"/>
    <w:pPr>
      <w:spacing w:after="120"/>
    </w:pPr>
  </w:style>
  <w:style w:type="character" w:customStyle="1" w:styleId="Char1">
    <w:name w:val="正文文本 Char"/>
    <w:basedOn w:val="a1"/>
    <w:link w:val="a0"/>
    <w:uiPriority w:val="99"/>
    <w:rsid w:val="00AE6838"/>
  </w:style>
  <w:style w:type="character" w:customStyle="1" w:styleId="2Char">
    <w:name w:val="标题 2 Char"/>
    <w:basedOn w:val="a1"/>
    <w:link w:val="2"/>
    <w:uiPriority w:val="9"/>
    <w:rsid w:val="000705B7"/>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6B28D-D51B-47EA-A109-BC0E8A6A9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740</TotalTime>
  <Pages>4</Pages>
  <Words>1207</Words>
  <Characters>6881</Characters>
  <Application>Microsoft Office Word</Application>
  <DocSecurity>0</DocSecurity>
  <Lines>57</Lines>
  <Paragraphs>16</Paragraphs>
  <ScaleCrop>false</ScaleCrop>
  <Company/>
  <LinksUpToDate>false</LinksUpToDate>
  <CharactersWithSpaces>8072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cp:lastModifiedBy>
  <cp:revision>123</cp:revision>
  <dcterms:created xsi:type="dcterms:W3CDTF">2022-07-15T05:08:00Z</dcterms:created>
  <dcterms:modified xsi:type="dcterms:W3CDTF">2023-02-17T09:37:00Z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